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049" w:rsidRPr="00EF12D6" w:rsidRDefault="00D67049" w:rsidP="00EF12D6">
      <w:pPr>
        <w:spacing w:line="480" w:lineRule="auto"/>
        <w:jc w:val="center"/>
        <w:rPr>
          <w:rFonts w:ascii="Times New Roman" w:hAnsi="Times New Roman" w:cs="Times New Roman"/>
          <w:sz w:val="24"/>
          <w:szCs w:val="24"/>
        </w:rPr>
      </w:pPr>
      <w:bookmarkStart w:id="0" w:name="_GoBack"/>
      <w:bookmarkEnd w:id="0"/>
    </w:p>
    <w:p w:rsidR="00D67049" w:rsidRPr="00EF12D6" w:rsidRDefault="00D67049" w:rsidP="00EF12D6">
      <w:pPr>
        <w:spacing w:line="480" w:lineRule="auto"/>
        <w:jc w:val="center"/>
        <w:rPr>
          <w:rFonts w:ascii="Times New Roman" w:hAnsi="Times New Roman" w:cs="Times New Roman"/>
          <w:sz w:val="24"/>
          <w:szCs w:val="24"/>
        </w:rPr>
      </w:pPr>
    </w:p>
    <w:p w:rsidR="00D67049" w:rsidRPr="00EF12D6" w:rsidRDefault="00D67049" w:rsidP="00EF12D6">
      <w:pPr>
        <w:spacing w:line="480" w:lineRule="auto"/>
        <w:jc w:val="center"/>
        <w:rPr>
          <w:rFonts w:ascii="Times New Roman" w:hAnsi="Times New Roman" w:cs="Times New Roman"/>
          <w:sz w:val="24"/>
          <w:szCs w:val="24"/>
        </w:rPr>
      </w:pPr>
    </w:p>
    <w:p w:rsidR="007F3A9C" w:rsidRPr="00EF12D6" w:rsidRDefault="00D67049" w:rsidP="00EF12D6">
      <w:pPr>
        <w:spacing w:line="480" w:lineRule="auto"/>
        <w:jc w:val="center"/>
        <w:rPr>
          <w:rFonts w:ascii="Times New Roman" w:hAnsi="Times New Roman" w:cs="Times New Roman"/>
          <w:sz w:val="24"/>
          <w:szCs w:val="24"/>
        </w:rPr>
      </w:pPr>
      <w:r w:rsidRPr="00EF12D6">
        <w:rPr>
          <w:rFonts w:ascii="Times New Roman" w:hAnsi="Times New Roman" w:cs="Times New Roman"/>
          <w:sz w:val="24"/>
          <w:szCs w:val="24"/>
        </w:rPr>
        <w:t>INCOM</w:t>
      </w:r>
      <w:r w:rsidR="00464633" w:rsidRPr="00EF12D6">
        <w:rPr>
          <w:rFonts w:ascii="Times New Roman" w:hAnsi="Times New Roman" w:cs="Times New Roman"/>
          <w:sz w:val="24"/>
          <w:szCs w:val="24"/>
        </w:rPr>
        <w:t xml:space="preserve"> Company </w:t>
      </w:r>
    </w:p>
    <w:p w:rsidR="00D67049" w:rsidRPr="00EF12D6" w:rsidRDefault="00D67049" w:rsidP="00EF12D6">
      <w:pPr>
        <w:spacing w:line="480" w:lineRule="auto"/>
        <w:jc w:val="center"/>
        <w:rPr>
          <w:rFonts w:ascii="Times New Roman" w:hAnsi="Times New Roman" w:cs="Times New Roman"/>
          <w:sz w:val="24"/>
          <w:szCs w:val="24"/>
        </w:rPr>
      </w:pPr>
    </w:p>
    <w:p w:rsidR="00D67049" w:rsidRPr="00EF12D6" w:rsidRDefault="00D67049" w:rsidP="00EF12D6">
      <w:pPr>
        <w:spacing w:line="480" w:lineRule="auto"/>
        <w:jc w:val="center"/>
        <w:rPr>
          <w:rFonts w:ascii="Times New Roman" w:hAnsi="Times New Roman" w:cs="Times New Roman"/>
          <w:sz w:val="24"/>
          <w:szCs w:val="24"/>
        </w:rPr>
      </w:pPr>
    </w:p>
    <w:p w:rsidR="00D67049" w:rsidRPr="00EF12D6" w:rsidRDefault="00D67049" w:rsidP="00EF12D6">
      <w:pPr>
        <w:spacing w:line="480" w:lineRule="auto"/>
        <w:jc w:val="center"/>
        <w:rPr>
          <w:rFonts w:ascii="Times New Roman" w:hAnsi="Times New Roman" w:cs="Times New Roman"/>
          <w:sz w:val="24"/>
          <w:szCs w:val="24"/>
        </w:rPr>
      </w:pPr>
    </w:p>
    <w:p w:rsidR="00D67049" w:rsidRPr="00EF12D6" w:rsidRDefault="00D67049" w:rsidP="00EF12D6">
      <w:pPr>
        <w:spacing w:line="480" w:lineRule="auto"/>
        <w:jc w:val="center"/>
        <w:rPr>
          <w:rFonts w:ascii="Times New Roman" w:hAnsi="Times New Roman" w:cs="Times New Roman"/>
          <w:sz w:val="24"/>
          <w:szCs w:val="24"/>
        </w:rPr>
      </w:pPr>
      <w:r w:rsidRPr="00EF12D6">
        <w:rPr>
          <w:rFonts w:ascii="Times New Roman" w:hAnsi="Times New Roman" w:cs="Times New Roman"/>
          <w:sz w:val="24"/>
          <w:szCs w:val="24"/>
        </w:rPr>
        <w:t>Student name:</w:t>
      </w:r>
    </w:p>
    <w:p w:rsidR="00D67049" w:rsidRPr="00EF12D6" w:rsidRDefault="00D67049" w:rsidP="00EF12D6">
      <w:pPr>
        <w:spacing w:line="480" w:lineRule="auto"/>
        <w:jc w:val="center"/>
        <w:rPr>
          <w:rFonts w:ascii="Times New Roman" w:hAnsi="Times New Roman" w:cs="Times New Roman"/>
          <w:sz w:val="24"/>
          <w:szCs w:val="24"/>
        </w:rPr>
      </w:pPr>
    </w:p>
    <w:p w:rsidR="00D67049" w:rsidRPr="00EF12D6" w:rsidRDefault="00D67049" w:rsidP="00EF12D6">
      <w:pPr>
        <w:spacing w:line="480" w:lineRule="auto"/>
        <w:jc w:val="center"/>
        <w:rPr>
          <w:rFonts w:ascii="Times New Roman" w:hAnsi="Times New Roman" w:cs="Times New Roman"/>
          <w:sz w:val="24"/>
          <w:szCs w:val="24"/>
        </w:rPr>
      </w:pPr>
    </w:p>
    <w:p w:rsidR="00D67049" w:rsidRPr="00EF12D6" w:rsidRDefault="00D67049" w:rsidP="00EF12D6">
      <w:pPr>
        <w:spacing w:line="480" w:lineRule="auto"/>
        <w:jc w:val="center"/>
        <w:rPr>
          <w:rFonts w:ascii="Times New Roman" w:hAnsi="Times New Roman" w:cs="Times New Roman"/>
          <w:sz w:val="24"/>
          <w:szCs w:val="24"/>
        </w:rPr>
      </w:pPr>
    </w:p>
    <w:p w:rsidR="00D67049" w:rsidRPr="00EF12D6" w:rsidRDefault="00D67049" w:rsidP="00EF12D6">
      <w:pPr>
        <w:spacing w:line="480" w:lineRule="auto"/>
        <w:jc w:val="center"/>
        <w:rPr>
          <w:rFonts w:ascii="Times New Roman" w:hAnsi="Times New Roman" w:cs="Times New Roman"/>
          <w:sz w:val="24"/>
          <w:szCs w:val="24"/>
        </w:rPr>
      </w:pPr>
    </w:p>
    <w:p w:rsidR="00D67049" w:rsidRPr="00EF12D6" w:rsidRDefault="00D67049" w:rsidP="00EF12D6">
      <w:pPr>
        <w:spacing w:line="480" w:lineRule="auto"/>
        <w:jc w:val="center"/>
        <w:rPr>
          <w:rFonts w:ascii="Times New Roman" w:hAnsi="Times New Roman" w:cs="Times New Roman"/>
          <w:sz w:val="24"/>
          <w:szCs w:val="24"/>
        </w:rPr>
      </w:pPr>
      <w:r w:rsidRPr="00EF12D6">
        <w:rPr>
          <w:rFonts w:ascii="Times New Roman" w:hAnsi="Times New Roman" w:cs="Times New Roman"/>
          <w:sz w:val="24"/>
          <w:szCs w:val="24"/>
        </w:rPr>
        <w:t>Professor name:</w:t>
      </w:r>
    </w:p>
    <w:p w:rsidR="00D67049" w:rsidRPr="00EF12D6" w:rsidRDefault="00D67049" w:rsidP="00EF12D6">
      <w:pPr>
        <w:spacing w:line="480" w:lineRule="auto"/>
        <w:jc w:val="center"/>
        <w:rPr>
          <w:rFonts w:ascii="Times New Roman" w:hAnsi="Times New Roman" w:cs="Times New Roman"/>
          <w:sz w:val="24"/>
          <w:szCs w:val="24"/>
        </w:rPr>
      </w:pPr>
      <w:r w:rsidRPr="00EF12D6">
        <w:rPr>
          <w:rFonts w:ascii="Times New Roman" w:hAnsi="Times New Roman" w:cs="Times New Roman"/>
          <w:sz w:val="24"/>
          <w:szCs w:val="24"/>
        </w:rPr>
        <w:t>Affiliated institution:</w:t>
      </w:r>
    </w:p>
    <w:p w:rsidR="00D67049" w:rsidRPr="00EF12D6" w:rsidRDefault="00D67049" w:rsidP="00EF12D6">
      <w:pPr>
        <w:spacing w:line="480" w:lineRule="auto"/>
        <w:jc w:val="center"/>
        <w:rPr>
          <w:rFonts w:ascii="Times New Roman" w:hAnsi="Times New Roman" w:cs="Times New Roman"/>
          <w:sz w:val="24"/>
          <w:szCs w:val="24"/>
        </w:rPr>
      </w:pPr>
      <w:r w:rsidRPr="00EF12D6">
        <w:rPr>
          <w:rFonts w:ascii="Times New Roman" w:hAnsi="Times New Roman" w:cs="Times New Roman"/>
          <w:sz w:val="24"/>
          <w:szCs w:val="24"/>
        </w:rPr>
        <w:t>Date:</w:t>
      </w:r>
    </w:p>
    <w:p w:rsidR="00D67049" w:rsidRPr="00EF12D6" w:rsidRDefault="00D67049" w:rsidP="00EF12D6">
      <w:pPr>
        <w:spacing w:line="480" w:lineRule="auto"/>
        <w:rPr>
          <w:rFonts w:ascii="Times New Roman" w:hAnsi="Times New Roman" w:cs="Times New Roman"/>
          <w:sz w:val="24"/>
          <w:szCs w:val="24"/>
        </w:rPr>
      </w:pPr>
    </w:p>
    <w:p w:rsidR="00D67049" w:rsidRPr="00EF12D6" w:rsidRDefault="00D67049">
      <w:pPr>
        <w:rPr>
          <w:rFonts w:ascii="Times New Roman" w:hAnsi="Times New Roman" w:cs="Times New Roman"/>
          <w:sz w:val="24"/>
          <w:szCs w:val="24"/>
        </w:rPr>
      </w:pPr>
    </w:p>
    <w:p w:rsidR="00D67049" w:rsidRPr="00EF12D6" w:rsidRDefault="00D67049">
      <w:pPr>
        <w:rPr>
          <w:rFonts w:ascii="Times New Roman" w:hAnsi="Times New Roman" w:cs="Times New Roman"/>
          <w:sz w:val="24"/>
          <w:szCs w:val="24"/>
        </w:rPr>
      </w:pPr>
    </w:p>
    <w:p w:rsidR="00D67049" w:rsidRPr="00EF12D6" w:rsidRDefault="00D67049">
      <w:pPr>
        <w:rPr>
          <w:rFonts w:ascii="Times New Roman" w:hAnsi="Times New Roman" w:cs="Times New Roman"/>
          <w:sz w:val="24"/>
          <w:szCs w:val="24"/>
        </w:rPr>
      </w:pPr>
    </w:p>
    <w:p w:rsidR="001E45D6" w:rsidRPr="00EF12D6" w:rsidRDefault="007F3A9C">
      <w:pPr>
        <w:rPr>
          <w:rFonts w:ascii="Times New Roman" w:hAnsi="Times New Roman" w:cs="Times New Roman"/>
          <w:sz w:val="24"/>
          <w:szCs w:val="24"/>
        </w:rPr>
      </w:pPr>
      <w:r w:rsidRPr="00EF12D6">
        <w:rPr>
          <w:rFonts w:ascii="Times New Roman" w:hAnsi="Times New Roman" w:cs="Times New Roman"/>
          <w:sz w:val="24"/>
          <w:szCs w:val="24"/>
        </w:rPr>
        <w:lastRenderedPageBreak/>
        <w:t>Question 1</w:t>
      </w:r>
    </w:p>
    <w:tbl>
      <w:tblPr>
        <w:tblW w:w="9720" w:type="dxa"/>
        <w:tblLook w:val="04A0" w:firstRow="1" w:lastRow="0" w:firstColumn="1" w:lastColumn="0" w:noHBand="0" w:noVBand="1"/>
      </w:tblPr>
      <w:tblGrid>
        <w:gridCol w:w="3204"/>
        <w:gridCol w:w="3097"/>
        <w:gridCol w:w="1337"/>
        <w:gridCol w:w="1543"/>
        <w:gridCol w:w="816"/>
      </w:tblGrid>
      <w:tr w:rsidR="00F56507" w:rsidRPr="00F56507" w:rsidTr="00F56507">
        <w:trPr>
          <w:trHeight w:val="315"/>
        </w:trPr>
        <w:tc>
          <w:tcPr>
            <w:tcW w:w="972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56507" w:rsidRPr="00F56507" w:rsidRDefault="00F56507" w:rsidP="00F56507">
            <w:pPr>
              <w:spacing w:after="0" w:line="240" w:lineRule="auto"/>
              <w:jc w:val="center"/>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INCOM Income Statement as of March 2016</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Sales </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2,152,500.00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jc w:val="right"/>
              <w:rPr>
                <w:rFonts w:ascii="Times New Roman" w:eastAsia="Times New Roman" w:hAnsi="Times New Roman" w:cs="Times New Roman"/>
                <w:b/>
                <w:color w:val="000000"/>
                <w:sz w:val="24"/>
                <w:szCs w:val="24"/>
              </w:rPr>
            </w:pPr>
            <w:r w:rsidRPr="00F56507">
              <w:rPr>
                <w:rFonts w:ascii="Times New Roman" w:eastAsia="Times New Roman" w:hAnsi="Times New Roman" w:cs="Times New Roman"/>
                <w:b/>
                <w:color w:val="000000"/>
                <w:sz w:val="24"/>
                <w:szCs w:val="24"/>
              </w:rPr>
              <w:t>100%</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Direct Labor Expenses</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271,250.00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Manufacturing Overhead</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458,000.00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Machine-Related Expenses</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336,000.00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Setup Labor</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40,000.00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Receiving and production control</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180,000.00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Engineering</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100,000.00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Packing and Shipping</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150,000.00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Total Manufacturing Overhead</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806,000.00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b/>
                <w:color w:val="000000"/>
                <w:sz w:val="24"/>
                <w:szCs w:val="24"/>
              </w:rPr>
            </w:pPr>
            <w:r w:rsidRPr="00F56507">
              <w:rPr>
                <w:rFonts w:ascii="Times New Roman" w:eastAsia="Times New Roman" w:hAnsi="Times New Roman" w:cs="Times New Roman"/>
                <w:color w:val="000000"/>
                <w:sz w:val="24"/>
                <w:szCs w:val="24"/>
              </w:rPr>
              <w:t> </w:t>
            </w:r>
            <w:r w:rsidR="009D1060" w:rsidRPr="00EF12D6">
              <w:rPr>
                <w:rFonts w:ascii="Times New Roman" w:eastAsia="Times New Roman" w:hAnsi="Times New Roman" w:cs="Times New Roman"/>
                <w:b/>
                <w:color w:val="000000"/>
                <w:sz w:val="24"/>
                <w:szCs w:val="24"/>
              </w:rPr>
              <w:t>29%</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Gross Margin</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617,250.00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00"/>
        </w:trPr>
        <w:tc>
          <w:tcPr>
            <w:tcW w:w="3204" w:type="dxa"/>
            <w:tcBorders>
              <w:top w:val="nil"/>
              <w:left w:val="single" w:sz="8" w:space="0" w:color="auto"/>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General, Selling &amp; Admin. Expense</w:t>
            </w:r>
          </w:p>
        </w:tc>
        <w:tc>
          <w:tcPr>
            <w:tcW w:w="309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337"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543" w:type="dxa"/>
            <w:tcBorders>
              <w:top w:val="nil"/>
              <w:left w:val="nil"/>
              <w:bottom w:val="single" w:sz="4"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559,650.00 </w:t>
            </w:r>
          </w:p>
        </w:tc>
        <w:tc>
          <w:tcPr>
            <w:tcW w:w="539" w:type="dxa"/>
            <w:tcBorders>
              <w:top w:val="nil"/>
              <w:left w:val="nil"/>
              <w:bottom w:val="single" w:sz="4"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r>
      <w:tr w:rsidR="00F56507" w:rsidRPr="00F56507" w:rsidTr="00F56507">
        <w:trPr>
          <w:trHeight w:val="315"/>
        </w:trPr>
        <w:tc>
          <w:tcPr>
            <w:tcW w:w="3204" w:type="dxa"/>
            <w:tcBorders>
              <w:top w:val="nil"/>
              <w:left w:val="single" w:sz="8" w:space="0" w:color="auto"/>
              <w:bottom w:val="single" w:sz="8"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Operating Income (Pre-tax)</w:t>
            </w:r>
          </w:p>
        </w:tc>
        <w:tc>
          <w:tcPr>
            <w:tcW w:w="3097" w:type="dxa"/>
            <w:tcBorders>
              <w:top w:val="nil"/>
              <w:left w:val="nil"/>
              <w:bottom w:val="single" w:sz="8"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337" w:type="dxa"/>
            <w:tcBorders>
              <w:top w:val="nil"/>
              <w:left w:val="nil"/>
              <w:bottom w:val="single" w:sz="8"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w:t>
            </w:r>
          </w:p>
        </w:tc>
        <w:tc>
          <w:tcPr>
            <w:tcW w:w="1543" w:type="dxa"/>
            <w:tcBorders>
              <w:top w:val="nil"/>
              <w:left w:val="nil"/>
              <w:bottom w:val="single" w:sz="8" w:space="0" w:color="auto"/>
              <w:right w:val="single" w:sz="4"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color w:val="000000"/>
                <w:sz w:val="24"/>
                <w:szCs w:val="24"/>
              </w:rPr>
            </w:pPr>
            <w:r w:rsidRPr="00F56507">
              <w:rPr>
                <w:rFonts w:ascii="Times New Roman" w:eastAsia="Times New Roman" w:hAnsi="Times New Roman" w:cs="Times New Roman"/>
                <w:color w:val="000000"/>
                <w:sz w:val="24"/>
                <w:szCs w:val="24"/>
              </w:rPr>
              <w:t xml:space="preserve"> $        57,600.00 </w:t>
            </w:r>
          </w:p>
        </w:tc>
        <w:tc>
          <w:tcPr>
            <w:tcW w:w="539" w:type="dxa"/>
            <w:tcBorders>
              <w:top w:val="nil"/>
              <w:left w:val="nil"/>
              <w:bottom w:val="single" w:sz="8" w:space="0" w:color="auto"/>
              <w:right w:val="single" w:sz="8" w:space="0" w:color="auto"/>
            </w:tcBorders>
            <w:shd w:val="clear" w:color="auto" w:fill="auto"/>
            <w:noWrap/>
            <w:vAlign w:val="bottom"/>
            <w:hideMark/>
          </w:tcPr>
          <w:p w:rsidR="00F56507" w:rsidRPr="00F56507" w:rsidRDefault="00F56507" w:rsidP="00F56507">
            <w:pPr>
              <w:spacing w:after="0" w:line="240" w:lineRule="auto"/>
              <w:rPr>
                <w:rFonts w:ascii="Times New Roman" w:eastAsia="Times New Roman" w:hAnsi="Times New Roman" w:cs="Times New Roman"/>
                <w:b/>
                <w:color w:val="000000"/>
                <w:sz w:val="24"/>
                <w:szCs w:val="24"/>
              </w:rPr>
            </w:pPr>
            <w:r w:rsidRPr="00F56507">
              <w:rPr>
                <w:rFonts w:ascii="Times New Roman" w:eastAsia="Times New Roman" w:hAnsi="Times New Roman" w:cs="Times New Roman"/>
                <w:b/>
                <w:color w:val="000000"/>
                <w:sz w:val="24"/>
                <w:szCs w:val="24"/>
              </w:rPr>
              <w:t> </w:t>
            </w:r>
            <w:r w:rsidR="009D1060" w:rsidRPr="002D0394">
              <w:rPr>
                <w:rFonts w:ascii="Times New Roman" w:eastAsia="Times New Roman" w:hAnsi="Times New Roman" w:cs="Times New Roman"/>
                <w:b/>
                <w:color w:val="000000"/>
                <w:sz w:val="24"/>
                <w:szCs w:val="24"/>
              </w:rPr>
              <w:t>3%</w:t>
            </w:r>
          </w:p>
        </w:tc>
      </w:tr>
    </w:tbl>
    <w:p w:rsidR="00F56507" w:rsidRPr="00EF12D6" w:rsidRDefault="00DF0CC0">
      <w:pPr>
        <w:rPr>
          <w:rFonts w:ascii="Times New Roman" w:hAnsi="Times New Roman" w:cs="Times New Roman"/>
          <w:sz w:val="24"/>
          <w:szCs w:val="24"/>
        </w:rPr>
      </w:pPr>
      <w:r w:rsidRPr="00EF12D6">
        <w:rPr>
          <w:rFonts w:ascii="Times New Roman" w:hAnsi="Times New Roman" w:cs="Times New Roman"/>
          <w:sz w:val="24"/>
          <w:szCs w:val="24"/>
        </w:rPr>
        <w:t xml:space="preserve"> </w:t>
      </w:r>
    </w:p>
    <w:p w:rsidR="00FA743E" w:rsidRDefault="00FA743E">
      <w:pPr>
        <w:rPr>
          <w:rFonts w:ascii="Times New Roman" w:hAnsi="Times New Roman" w:cs="Times New Roman"/>
          <w:sz w:val="24"/>
          <w:szCs w:val="24"/>
        </w:rPr>
      </w:pPr>
      <w:r>
        <w:rPr>
          <w:rFonts w:ascii="Times New Roman" w:hAnsi="Times New Roman" w:cs="Times New Roman"/>
          <w:sz w:val="24"/>
          <w:szCs w:val="24"/>
        </w:rPr>
        <w:t>Income statement</w:t>
      </w:r>
    </w:p>
    <w:p w:rsidR="00FA743E" w:rsidRDefault="00FA743E">
      <w:pPr>
        <w:rPr>
          <w:rFonts w:ascii="Times New Roman" w:hAnsi="Times New Roman" w:cs="Times New Roman"/>
          <w:sz w:val="24"/>
          <w:szCs w:val="24"/>
        </w:rPr>
      </w:pPr>
    </w:p>
    <w:p w:rsidR="00DF0CC0" w:rsidRPr="00EF12D6" w:rsidRDefault="00DF0CC0">
      <w:pPr>
        <w:rPr>
          <w:rFonts w:ascii="Times New Roman" w:hAnsi="Times New Roman" w:cs="Times New Roman"/>
          <w:sz w:val="24"/>
          <w:szCs w:val="24"/>
        </w:rPr>
      </w:pPr>
      <w:r w:rsidRPr="00EF12D6">
        <w:rPr>
          <w:rFonts w:ascii="Times New Roman" w:hAnsi="Times New Roman" w:cs="Times New Roman"/>
          <w:sz w:val="24"/>
          <w:szCs w:val="24"/>
        </w:rPr>
        <w:t xml:space="preserve">The company ought to increase their </w:t>
      </w:r>
      <w:r w:rsidR="00B53E54" w:rsidRPr="00EF12D6">
        <w:rPr>
          <w:rFonts w:ascii="Times New Roman" w:hAnsi="Times New Roman" w:cs="Times New Roman"/>
          <w:sz w:val="24"/>
          <w:szCs w:val="24"/>
        </w:rPr>
        <w:t xml:space="preserve">selling price by 5% to retain the present margins of </w:t>
      </w:r>
      <w:r w:rsidR="001819E3" w:rsidRPr="00EF12D6">
        <w:rPr>
          <w:rFonts w:ascii="Times New Roman" w:hAnsi="Times New Roman" w:cs="Times New Roman"/>
          <w:sz w:val="24"/>
          <w:szCs w:val="24"/>
        </w:rPr>
        <w:t xml:space="preserve">3%. Assume that the raw material costs increased by 5%, then it means that the company ought to raise the selling price of each item by </w:t>
      </w:r>
      <w:r w:rsidR="00C64145" w:rsidRPr="00EF12D6">
        <w:rPr>
          <w:rFonts w:ascii="Times New Roman" w:hAnsi="Times New Roman" w:cs="Times New Roman"/>
          <w:sz w:val="24"/>
          <w:szCs w:val="24"/>
        </w:rPr>
        <w:t xml:space="preserve">5%. </w:t>
      </w:r>
      <w:r w:rsidR="00760C50" w:rsidRPr="00EF12D6">
        <w:rPr>
          <w:rFonts w:ascii="Times New Roman" w:hAnsi="Times New Roman" w:cs="Times New Roman"/>
          <w:sz w:val="24"/>
          <w:szCs w:val="24"/>
        </w:rPr>
        <w:t xml:space="preserve">Profit margin gets obtained through subtraction of raw materials and other expenses from the sales. </w:t>
      </w:r>
    </w:p>
    <w:p w:rsidR="007F3A9C" w:rsidRPr="00EF12D6" w:rsidRDefault="007F3A9C">
      <w:pPr>
        <w:rPr>
          <w:rFonts w:ascii="Times New Roman" w:hAnsi="Times New Roman" w:cs="Times New Roman"/>
          <w:sz w:val="24"/>
          <w:szCs w:val="24"/>
        </w:rPr>
      </w:pPr>
      <w:r w:rsidRPr="00EF12D6">
        <w:rPr>
          <w:rFonts w:ascii="Times New Roman" w:hAnsi="Times New Roman" w:cs="Times New Roman"/>
          <w:sz w:val="24"/>
          <w:szCs w:val="24"/>
        </w:rPr>
        <w:t>Question 2</w:t>
      </w:r>
    </w:p>
    <w:tbl>
      <w:tblPr>
        <w:tblStyle w:val="TableGrid"/>
        <w:tblW w:w="0" w:type="auto"/>
        <w:tblLook w:val="04A0" w:firstRow="1" w:lastRow="0" w:firstColumn="1" w:lastColumn="0" w:noHBand="0" w:noVBand="1"/>
      </w:tblPr>
      <w:tblGrid>
        <w:gridCol w:w="3060"/>
        <w:gridCol w:w="2060"/>
        <w:gridCol w:w="2060"/>
        <w:gridCol w:w="1077"/>
        <w:gridCol w:w="1093"/>
      </w:tblGrid>
      <w:tr w:rsidR="00B07FFC" w:rsidRPr="00B07FFC" w:rsidTr="00B07FFC">
        <w:trPr>
          <w:trHeight w:val="300"/>
        </w:trPr>
        <w:tc>
          <w:tcPr>
            <w:tcW w:w="3860" w:type="dxa"/>
            <w:noWrap/>
            <w:hideMark/>
          </w:tcPr>
          <w:p w:rsidR="00B07FFC" w:rsidRPr="00B07FFC" w:rsidRDefault="00B07FFC" w:rsidP="00B07FFC">
            <w:pPr>
              <w:rPr>
                <w:rFonts w:ascii="Times New Roman" w:hAnsi="Times New Roman" w:cs="Times New Roman"/>
                <w:b/>
                <w:bCs/>
                <w:sz w:val="24"/>
                <w:szCs w:val="24"/>
              </w:rPr>
            </w:pPr>
            <w:r w:rsidRPr="00B07FFC">
              <w:rPr>
                <w:rFonts w:ascii="Times New Roman" w:hAnsi="Times New Roman" w:cs="Times New Roman"/>
                <w:b/>
                <w:bCs/>
                <w:sz w:val="24"/>
                <w:szCs w:val="24"/>
              </w:rPr>
              <w:t>Item</w:t>
            </w:r>
          </w:p>
        </w:tc>
        <w:tc>
          <w:tcPr>
            <w:tcW w:w="2580" w:type="dxa"/>
            <w:noWrap/>
            <w:hideMark/>
          </w:tcPr>
          <w:p w:rsidR="00B07FFC" w:rsidRPr="00B07FFC" w:rsidRDefault="00B07FFC">
            <w:pPr>
              <w:rPr>
                <w:rFonts w:ascii="Times New Roman" w:hAnsi="Times New Roman" w:cs="Times New Roman"/>
                <w:b/>
                <w:bCs/>
                <w:sz w:val="24"/>
                <w:szCs w:val="24"/>
              </w:rPr>
            </w:pPr>
            <w:r w:rsidRPr="00B07FFC">
              <w:rPr>
                <w:rFonts w:ascii="Times New Roman" w:hAnsi="Times New Roman" w:cs="Times New Roman"/>
                <w:b/>
                <w:bCs/>
                <w:sz w:val="24"/>
                <w:szCs w:val="24"/>
              </w:rPr>
              <w:t>Share</w:t>
            </w:r>
          </w:p>
        </w:tc>
        <w:tc>
          <w:tcPr>
            <w:tcW w:w="2580" w:type="dxa"/>
            <w:noWrap/>
            <w:hideMark/>
          </w:tcPr>
          <w:p w:rsidR="00B07FFC" w:rsidRPr="00B07FFC" w:rsidRDefault="00B07FFC" w:rsidP="00B07FFC">
            <w:pPr>
              <w:rPr>
                <w:rFonts w:ascii="Times New Roman" w:hAnsi="Times New Roman" w:cs="Times New Roman"/>
                <w:b/>
                <w:bCs/>
                <w:sz w:val="24"/>
                <w:szCs w:val="24"/>
              </w:rPr>
            </w:pPr>
            <w:r w:rsidRPr="00B07FFC">
              <w:rPr>
                <w:rFonts w:ascii="Times New Roman" w:hAnsi="Times New Roman" w:cs="Times New Roman"/>
                <w:b/>
                <w:bCs/>
                <w:sz w:val="24"/>
                <w:szCs w:val="24"/>
              </w:rPr>
              <w:t>Total Value</w:t>
            </w:r>
          </w:p>
        </w:tc>
        <w:tc>
          <w:tcPr>
            <w:tcW w:w="1320" w:type="dxa"/>
            <w:noWrap/>
            <w:hideMark/>
          </w:tcPr>
          <w:p w:rsidR="00B07FFC" w:rsidRPr="00B07FFC" w:rsidRDefault="00B07FFC">
            <w:pPr>
              <w:rPr>
                <w:rFonts w:ascii="Times New Roman" w:hAnsi="Times New Roman" w:cs="Times New Roman"/>
                <w:b/>
                <w:bCs/>
                <w:sz w:val="24"/>
                <w:szCs w:val="24"/>
              </w:rPr>
            </w:pPr>
            <w:r w:rsidRPr="00B07FFC">
              <w:rPr>
                <w:rFonts w:ascii="Times New Roman" w:hAnsi="Times New Roman" w:cs="Times New Roman"/>
                <w:b/>
                <w:bCs/>
                <w:sz w:val="24"/>
                <w:szCs w:val="24"/>
              </w:rPr>
              <w:t>Fixed</w:t>
            </w:r>
          </w:p>
        </w:tc>
        <w:tc>
          <w:tcPr>
            <w:tcW w:w="1340" w:type="dxa"/>
            <w:noWrap/>
            <w:hideMark/>
          </w:tcPr>
          <w:p w:rsidR="00B07FFC" w:rsidRPr="00B07FFC" w:rsidRDefault="00B07FFC">
            <w:pPr>
              <w:rPr>
                <w:rFonts w:ascii="Times New Roman" w:hAnsi="Times New Roman" w:cs="Times New Roman"/>
                <w:b/>
                <w:bCs/>
                <w:sz w:val="24"/>
                <w:szCs w:val="24"/>
              </w:rPr>
            </w:pPr>
            <w:r w:rsidRPr="00B07FFC">
              <w:rPr>
                <w:rFonts w:ascii="Times New Roman" w:hAnsi="Times New Roman" w:cs="Times New Roman"/>
                <w:b/>
                <w:bCs/>
                <w:sz w:val="24"/>
                <w:szCs w:val="24"/>
              </w:rPr>
              <w:t>Variable</w:t>
            </w:r>
          </w:p>
        </w:tc>
      </w:tr>
      <w:tr w:rsidR="00B07FFC" w:rsidRPr="00B07FFC" w:rsidTr="00B07FFC">
        <w:trPr>
          <w:trHeight w:val="300"/>
        </w:trPr>
        <w:tc>
          <w:tcPr>
            <w:tcW w:w="386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Machine-related express</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20 % fixed,  80% Variable</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336,000.00 </w:t>
            </w:r>
          </w:p>
        </w:tc>
        <w:tc>
          <w:tcPr>
            <w:tcW w:w="132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67,200.00 </w:t>
            </w:r>
          </w:p>
        </w:tc>
        <w:tc>
          <w:tcPr>
            <w:tcW w:w="134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268,800.00 </w:t>
            </w:r>
          </w:p>
        </w:tc>
      </w:tr>
      <w:tr w:rsidR="00B07FFC" w:rsidRPr="00B07FFC" w:rsidTr="00B07FFC">
        <w:trPr>
          <w:trHeight w:val="300"/>
        </w:trPr>
        <w:tc>
          <w:tcPr>
            <w:tcW w:w="386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lastRenderedPageBreak/>
              <w:t xml:space="preserve">Setup labor </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100% fixed</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40,000.00 </w:t>
            </w:r>
          </w:p>
        </w:tc>
        <w:tc>
          <w:tcPr>
            <w:tcW w:w="132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40,000.00 </w:t>
            </w:r>
          </w:p>
        </w:tc>
        <w:tc>
          <w:tcPr>
            <w:tcW w:w="134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   </w:t>
            </w:r>
          </w:p>
        </w:tc>
      </w:tr>
      <w:tr w:rsidR="00B07FFC" w:rsidRPr="00B07FFC" w:rsidTr="00B07FFC">
        <w:trPr>
          <w:trHeight w:val="300"/>
        </w:trPr>
        <w:tc>
          <w:tcPr>
            <w:tcW w:w="386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Receiving and production control</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10% fixed, 90% variable</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180,000.00 </w:t>
            </w:r>
          </w:p>
        </w:tc>
        <w:tc>
          <w:tcPr>
            <w:tcW w:w="132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18,000.00 </w:t>
            </w:r>
          </w:p>
        </w:tc>
        <w:tc>
          <w:tcPr>
            <w:tcW w:w="134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162,000.00 </w:t>
            </w:r>
          </w:p>
        </w:tc>
      </w:tr>
      <w:tr w:rsidR="00B07FFC" w:rsidRPr="00B07FFC" w:rsidTr="00B07FFC">
        <w:trPr>
          <w:trHeight w:val="300"/>
        </w:trPr>
        <w:tc>
          <w:tcPr>
            <w:tcW w:w="386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Engineering</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100% fixed</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100,000.00 </w:t>
            </w:r>
          </w:p>
        </w:tc>
        <w:tc>
          <w:tcPr>
            <w:tcW w:w="132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100,000.00 </w:t>
            </w:r>
          </w:p>
        </w:tc>
        <w:tc>
          <w:tcPr>
            <w:tcW w:w="134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   </w:t>
            </w:r>
          </w:p>
        </w:tc>
      </w:tr>
      <w:tr w:rsidR="00B07FFC" w:rsidRPr="00B07FFC" w:rsidTr="00B07FFC">
        <w:trPr>
          <w:trHeight w:val="300"/>
        </w:trPr>
        <w:tc>
          <w:tcPr>
            <w:tcW w:w="386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Packaging and Shipping </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50% fixed, 50% fixed</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150,000.00 </w:t>
            </w:r>
          </w:p>
        </w:tc>
        <w:tc>
          <w:tcPr>
            <w:tcW w:w="132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75,000.00 </w:t>
            </w:r>
          </w:p>
        </w:tc>
        <w:tc>
          <w:tcPr>
            <w:tcW w:w="134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75,000.00 </w:t>
            </w:r>
          </w:p>
        </w:tc>
      </w:tr>
      <w:tr w:rsidR="00B07FFC" w:rsidRPr="00B07FFC" w:rsidTr="00B07FFC">
        <w:trPr>
          <w:trHeight w:val="315"/>
        </w:trPr>
        <w:tc>
          <w:tcPr>
            <w:tcW w:w="386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General, Selling, and Admin Expense</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90% fixed, 10% variable</w:t>
            </w:r>
          </w:p>
        </w:tc>
        <w:tc>
          <w:tcPr>
            <w:tcW w:w="258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559,650.00 </w:t>
            </w:r>
          </w:p>
        </w:tc>
        <w:tc>
          <w:tcPr>
            <w:tcW w:w="132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503,685.00 </w:t>
            </w:r>
          </w:p>
        </w:tc>
        <w:tc>
          <w:tcPr>
            <w:tcW w:w="1340" w:type="dxa"/>
            <w:noWrap/>
            <w:hideMark/>
          </w:tcPr>
          <w:p w:rsidR="00B07FFC" w:rsidRPr="00B07FFC" w:rsidRDefault="00B07FFC">
            <w:pPr>
              <w:rPr>
                <w:rFonts w:ascii="Times New Roman" w:hAnsi="Times New Roman" w:cs="Times New Roman"/>
                <w:sz w:val="24"/>
                <w:szCs w:val="24"/>
              </w:rPr>
            </w:pPr>
            <w:r w:rsidRPr="00B07FFC">
              <w:rPr>
                <w:rFonts w:ascii="Times New Roman" w:hAnsi="Times New Roman" w:cs="Times New Roman"/>
                <w:sz w:val="24"/>
                <w:szCs w:val="24"/>
              </w:rPr>
              <w:t xml:space="preserve"> $    55,965.00 </w:t>
            </w:r>
          </w:p>
        </w:tc>
      </w:tr>
    </w:tbl>
    <w:p w:rsidR="00A9565F" w:rsidRPr="00EF12D6" w:rsidRDefault="00A9565F">
      <w:pPr>
        <w:rPr>
          <w:rFonts w:ascii="Times New Roman" w:hAnsi="Times New Roman" w:cs="Times New Roman"/>
          <w:sz w:val="24"/>
          <w:szCs w:val="24"/>
        </w:rPr>
      </w:pPr>
    </w:p>
    <w:p w:rsidR="007F3A9C" w:rsidRPr="00EF12D6" w:rsidRDefault="007F3A9C" w:rsidP="007F3A9C">
      <w:pPr>
        <w:rPr>
          <w:rFonts w:ascii="Times New Roman" w:hAnsi="Times New Roman" w:cs="Times New Roman"/>
          <w:sz w:val="24"/>
          <w:szCs w:val="24"/>
        </w:rPr>
      </w:pPr>
      <w:r w:rsidRPr="00EF12D6">
        <w:rPr>
          <w:rFonts w:ascii="Times New Roman" w:hAnsi="Times New Roman" w:cs="Times New Roman"/>
          <w:sz w:val="24"/>
          <w:szCs w:val="24"/>
        </w:rPr>
        <w:t>Question 3</w:t>
      </w:r>
    </w:p>
    <w:p w:rsidR="009F3374" w:rsidRDefault="00AB1FEE" w:rsidP="007F3A9C">
      <w:pPr>
        <w:rPr>
          <w:rFonts w:ascii="Times New Roman" w:hAnsi="Times New Roman" w:cs="Times New Roman"/>
          <w:sz w:val="24"/>
          <w:szCs w:val="24"/>
        </w:rPr>
      </w:pPr>
      <w:r>
        <w:rPr>
          <w:rFonts w:ascii="Times New Roman" w:hAnsi="Times New Roman" w:cs="Times New Roman"/>
          <w:sz w:val="24"/>
          <w:szCs w:val="24"/>
        </w:rPr>
        <w:t>April Income statement</w:t>
      </w:r>
    </w:p>
    <w:p w:rsidR="00AB1FEE" w:rsidRDefault="00E33660" w:rsidP="007F3A9C">
      <w:pPr>
        <w:rPr>
          <w:rFonts w:ascii="Times New Roman" w:hAnsi="Times New Roman" w:cs="Times New Roman"/>
          <w:sz w:val="24"/>
          <w:szCs w:val="24"/>
        </w:rPr>
      </w:pPr>
      <w:r>
        <w:rPr>
          <w:rFonts w:ascii="Times New Roman" w:hAnsi="Times New Roman" w:cs="Times New Roman"/>
          <w:sz w:val="24"/>
          <w:szCs w:val="24"/>
        </w:rPr>
        <w:t>7,600 valves</w:t>
      </w:r>
    </w:p>
    <w:p w:rsidR="00E33660" w:rsidRDefault="00E33660" w:rsidP="007F3A9C">
      <w:pPr>
        <w:rPr>
          <w:rFonts w:ascii="Times New Roman" w:hAnsi="Times New Roman" w:cs="Times New Roman"/>
          <w:sz w:val="24"/>
          <w:szCs w:val="24"/>
        </w:rPr>
      </w:pPr>
      <w:r>
        <w:rPr>
          <w:rFonts w:ascii="Times New Roman" w:hAnsi="Times New Roman" w:cs="Times New Roman"/>
          <w:sz w:val="24"/>
          <w:szCs w:val="24"/>
        </w:rPr>
        <w:t>12,000 pumps</w:t>
      </w:r>
    </w:p>
    <w:p w:rsidR="00E33660" w:rsidRDefault="00E33660" w:rsidP="007F3A9C">
      <w:pPr>
        <w:rPr>
          <w:rFonts w:ascii="Times New Roman" w:hAnsi="Times New Roman" w:cs="Times New Roman"/>
          <w:sz w:val="24"/>
          <w:szCs w:val="24"/>
        </w:rPr>
      </w:pPr>
      <w:r>
        <w:rPr>
          <w:rFonts w:ascii="Times New Roman" w:hAnsi="Times New Roman" w:cs="Times New Roman"/>
          <w:sz w:val="24"/>
          <w:szCs w:val="24"/>
        </w:rPr>
        <w:t>4,200 flows</w:t>
      </w:r>
    </w:p>
    <w:p w:rsidR="00EE2DCB" w:rsidRDefault="00EE2DCB" w:rsidP="007F3A9C">
      <w:pPr>
        <w:rPr>
          <w:rFonts w:ascii="Times New Roman" w:hAnsi="Times New Roman" w:cs="Times New Roman"/>
          <w:sz w:val="24"/>
          <w:szCs w:val="24"/>
        </w:rPr>
      </w:pPr>
      <w:r>
        <w:rPr>
          <w:rFonts w:ascii="Times New Roman" w:hAnsi="Times New Roman" w:cs="Times New Roman"/>
          <w:sz w:val="24"/>
          <w:szCs w:val="24"/>
        </w:rPr>
        <w:t>Which gives a total of 23,800</w:t>
      </w:r>
    </w:p>
    <w:p w:rsidR="00B07FFC" w:rsidRDefault="00B07FFC" w:rsidP="007F3A9C">
      <w:pPr>
        <w:rPr>
          <w:rFonts w:ascii="Times New Roman" w:hAnsi="Times New Roman" w:cs="Times New Roman"/>
          <w:sz w:val="24"/>
          <w:szCs w:val="24"/>
        </w:rPr>
      </w:pPr>
      <w:r>
        <w:rPr>
          <w:rFonts w:ascii="Times New Roman" w:hAnsi="Times New Roman" w:cs="Times New Roman"/>
          <w:sz w:val="24"/>
          <w:szCs w:val="24"/>
        </w:rPr>
        <w:t xml:space="preserve">Assuming the standard monthly production becomes </w:t>
      </w:r>
      <w:r w:rsidR="00EE2DCB">
        <w:rPr>
          <w:rFonts w:ascii="Times New Roman" w:hAnsi="Times New Roman" w:cs="Times New Roman"/>
          <w:sz w:val="24"/>
          <w:szCs w:val="24"/>
        </w:rPr>
        <w:t>7,500 valves, 12,500 pumps and 4,000 flow controllers giving a total of 24,000</w:t>
      </w:r>
    </w:p>
    <w:p w:rsidR="00EE2DCB" w:rsidRDefault="00EE2DCB" w:rsidP="007F3A9C">
      <w:pPr>
        <w:rPr>
          <w:rFonts w:ascii="Times New Roman" w:hAnsi="Times New Roman" w:cs="Times New Roman"/>
          <w:sz w:val="24"/>
          <w:szCs w:val="24"/>
        </w:rPr>
      </w:pPr>
      <w:r>
        <w:rPr>
          <w:rFonts w:ascii="Times New Roman" w:hAnsi="Times New Roman" w:cs="Times New Roman"/>
          <w:sz w:val="24"/>
          <w:szCs w:val="24"/>
        </w:rPr>
        <w:t xml:space="preserve">It means that the total monthly production would run short by 200 pieces. </w:t>
      </w:r>
    </w:p>
    <w:p w:rsidR="00FB42FD" w:rsidRDefault="00FB42FD" w:rsidP="007F3A9C">
      <w:pPr>
        <w:rPr>
          <w:rFonts w:ascii="Times New Roman" w:hAnsi="Times New Roman" w:cs="Times New Roman"/>
          <w:sz w:val="24"/>
          <w:szCs w:val="24"/>
        </w:rPr>
      </w:pPr>
      <w:r>
        <w:rPr>
          <w:rFonts w:ascii="Times New Roman" w:hAnsi="Times New Roman" w:cs="Times New Roman"/>
          <w:sz w:val="24"/>
          <w:szCs w:val="24"/>
        </w:rPr>
        <w:t>23,800:</w:t>
      </w:r>
      <w:r w:rsidRPr="00FB42FD">
        <w:rPr>
          <w:rFonts w:ascii="Times New Roman" w:hAnsi="Times New Roman" w:cs="Times New Roman"/>
          <w:sz w:val="24"/>
          <w:szCs w:val="24"/>
        </w:rPr>
        <w:t xml:space="preserve"> </w:t>
      </w:r>
      <w:r>
        <w:rPr>
          <w:rFonts w:ascii="Times New Roman" w:hAnsi="Times New Roman" w:cs="Times New Roman"/>
          <w:sz w:val="24"/>
          <w:szCs w:val="24"/>
        </w:rPr>
        <w:t>24,000</w:t>
      </w:r>
    </w:p>
    <w:p w:rsidR="00B50B2F" w:rsidRDefault="00FB42FD" w:rsidP="007F3A9C">
      <w:pPr>
        <w:rPr>
          <w:rFonts w:ascii="Times New Roman" w:hAnsi="Times New Roman" w:cs="Times New Roman"/>
          <w:sz w:val="24"/>
          <w:szCs w:val="24"/>
        </w:rPr>
      </w:pPr>
      <w:r>
        <w:rPr>
          <w:rFonts w:ascii="Times New Roman" w:hAnsi="Times New Roman" w:cs="Times New Roman"/>
          <w:sz w:val="24"/>
          <w:szCs w:val="24"/>
        </w:rPr>
        <w:t xml:space="preserve">Generating a ratio of the previous: present so that 119: 120 </w:t>
      </w:r>
      <w:r w:rsidR="00B50B2F">
        <w:rPr>
          <w:rFonts w:ascii="Times New Roman" w:hAnsi="Times New Roman" w:cs="Times New Roman"/>
          <w:sz w:val="24"/>
          <w:szCs w:val="24"/>
        </w:rPr>
        <w:t>becomes the multiplying factor for all the intended values in the April month statement</w:t>
      </w:r>
    </w:p>
    <w:tbl>
      <w:tblPr>
        <w:tblStyle w:val="TableGrid"/>
        <w:tblW w:w="0" w:type="auto"/>
        <w:tblLook w:val="04A0" w:firstRow="1" w:lastRow="0" w:firstColumn="1" w:lastColumn="0" w:noHBand="0" w:noVBand="1"/>
      </w:tblPr>
      <w:tblGrid>
        <w:gridCol w:w="2518"/>
        <w:gridCol w:w="1361"/>
        <w:gridCol w:w="1121"/>
        <w:gridCol w:w="1121"/>
        <w:gridCol w:w="1272"/>
        <w:gridCol w:w="1272"/>
        <w:gridCol w:w="685"/>
      </w:tblGrid>
      <w:tr w:rsidR="009D0D0B" w:rsidRPr="009D0D0B" w:rsidTr="009D0D0B">
        <w:trPr>
          <w:trHeight w:val="315"/>
        </w:trPr>
        <w:tc>
          <w:tcPr>
            <w:tcW w:w="9350" w:type="dxa"/>
            <w:gridSpan w:val="7"/>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INCOM Income Statement as of April 2016</w:t>
            </w:r>
          </w:p>
        </w:tc>
      </w:tr>
      <w:tr w:rsidR="009D0D0B" w:rsidRPr="009D0D0B" w:rsidTr="009D0D0B">
        <w:trPr>
          <w:trHeight w:val="315"/>
        </w:trPr>
        <w:tc>
          <w:tcPr>
            <w:tcW w:w="2965"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583"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March</w:t>
            </w:r>
          </w:p>
        </w:tc>
        <w:tc>
          <w:tcPr>
            <w:tcW w:w="983"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April</w:t>
            </w:r>
          </w:p>
        </w:tc>
        <w:tc>
          <w:tcPr>
            <w:tcW w:w="1111"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March</w:t>
            </w:r>
          </w:p>
        </w:tc>
        <w:tc>
          <w:tcPr>
            <w:tcW w:w="1111"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April</w:t>
            </w:r>
          </w:p>
        </w:tc>
        <w:tc>
          <w:tcPr>
            <w:tcW w:w="614"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Sales </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2,152,500.00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2,134,562.50 </w:t>
            </w:r>
          </w:p>
        </w:tc>
        <w:tc>
          <w:tcPr>
            <w:tcW w:w="614"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100%</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Direct Labor Expenses</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271,250.00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268,989.58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lastRenderedPageBreak/>
              <w:t>Manufacturing Overhead</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458,000.00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454,183.33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583" w:type="dxa"/>
            <w:noWrap/>
            <w:hideMark/>
          </w:tcPr>
          <w:p w:rsidR="009D0D0B" w:rsidRPr="009D0D0B" w:rsidRDefault="009D0D0B" w:rsidP="009D0D0B">
            <w:pPr>
              <w:rPr>
                <w:rFonts w:ascii="Times New Roman" w:hAnsi="Times New Roman" w:cs="Times New Roman"/>
                <w:b/>
                <w:bCs/>
                <w:sz w:val="24"/>
                <w:szCs w:val="24"/>
              </w:rPr>
            </w:pPr>
            <w:r w:rsidRPr="009D0D0B">
              <w:rPr>
                <w:rFonts w:ascii="Times New Roman" w:hAnsi="Times New Roman" w:cs="Times New Roman"/>
                <w:b/>
                <w:bCs/>
                <w:sz w:val="24"/>
                <w:szCs w:val="24"/>
              </w:rPr>
              <w:t>Expenses</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Machine-Related Expenses</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336,000.00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333,200.00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Setup Labor</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40,000.00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39,666.67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Receiving and production control</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180,000.00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178,500.00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Engineering</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100,000.00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99,166.67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Packing and Shipping</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150,000.00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148,750.00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Total Manufacturing Overhead</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806,000.00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799,283.33 </w:t>
            </w:r>
          </w:p>
        </w:tc>
        <w:tc>
          <w:tcPr>
            <w:tcW w:w="614"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29%</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Gross Margin</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617,250.00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612,106.25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General, Selling &amp; Admin. Expense</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559,650.00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554,986.25 </w:t>
            </w:r>
          </w:p>
        </w:tc>
        <w:tc>
          <w:tcPr>
            <w:tcW w:w="614"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r>
      <w:tr w:rsidR="009D0D0B" w:rsidRPr="009D0D0B" w:rsidTr="009D0D0B">
        <w:trPr>
          <w:trHeight w:val="315"/>
        </w:trPr>
        <w:tc>
          <w:tcPr>
            <w:tcW w:w="2965"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Operating Income (Pre-tax)</w:t>
            </w:r>
          </w:p>
        </w:tc>
        <w:tc>
          <w:tcPr>
            <w:tcW w:w="15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983"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57,600.00 </w:t>
            </w:r>
          </w:p>
        </w:tc>
        <w:tc>
          <w:tcPr>
            <w:tcW w:w="1111" w:type="dxa"/>
            <w:noWrap/>
            <w:hideMark/>
          </w:tcPr>
          <w:p w:rsidR="009D0D0B" w:rsidRPr="009D0D0B" w:rsidRDefault="009D0D0B">
            <w:pPr>
              <w:rPr>
                <w:rFonts w:ascii="Times New Roman" w:hAnsi="Times New Roman" w:cs="Times New Roman"/>
                <w:sz w:val="24"/>
                <w:szCs w:val="24"/>
              </w:rPr>
            </w:pPr>
            <w:r w:rsidRPr="009D0D0B">
              <w:rPr>
                <w:rFonts w:ascii="Times New Roman" w:hAnsi="Times New Roman" w:cs="Times New Roman"/>
                <w:sz w:val="24"/>
                <w:szCs w:val="24"/>
              </w:rPr>
              <w:t xml:space="preserve"> $                             57,120.00 </w:t>
            </w:r>
          </w:p>
        </w:tc>
        <w:tc>
          <w:tcPr>
            <w:tcW w:w="614" w:type="dxa"/>
            <w:noWrap/>
            <w:hideMark/>
          </w:tcPr>
          <w:p w:rsidR="009D0D0B" w:rsidRPr="009D0D0B" w:rsidRDefault="009D0D0B" w:rsidP="009D0D0B">
            <w:pPr>
              <w:rPr>
                <w:rFonts w:ascii="Times New Roman" w:hAnsi="Times New Roman" w:cs="Times New Roman"/>
                <w:sz w:val="24"/>
                <w:szCs w:val="24"/>
              </w:rPr>
            </w:pPr>
            <w:r w:rsidRPr="009D0D0B">
              <w:rPr>
                <w:rFonts w:ascii="Times New Roman" w:hAnsi="Times New Roman" w:cs="Times New Roman"/>
                <w:sz w:val="24"/>
                <w:szCs w:val="24"/>
              </w:rPr>
              <w:t>3%</w:t>
            </w:r>
          </w:p>
        </w:tc>
      </w:tr>
    </w:tbl>
    <w:p w:rsidR="00B50B2F" w:rsidRDefault="00B50B2F" w:rsidP="007F3A9C">
      <w:pPr>
        <w:rPr>
          <w:rFonts w:ascii="Times New Roman" w:hAnsi="Times New Roman" w:cs="Times New Roman"/>
          <w:sz w:val="24"/>
          <w:szCs w:val="24"/>
        </w:rPr>
      </w:pPr>
    </w:p>
    <w:p w:rsidR="00EE2DCB" w:rsidRDefault="00EE2DCB" w:rsidP="007F3A9C">
      <w:pPr>
        <w:rPr>
          <w:rFonts w:ascii="Times New Roman" w:hAnsi="Times New Roman" w:cs="Times New Roman"/>
          <w:sz w:val="24"/>
          <w:szCs w:val="24"/>
        </w:rPr>
      </w:pPr>
    </w:p>
    <w:p w:rsidR="007F3A9C" w:rsidRPr="00EF12D6" w:rsidRDefault="007F3A9C" w:rsidP="007F3A9C">
      <w:pPr>
        <w:rPr>
          <w:rFonts w:ascii="Times New Roman" w:hAnsi="Times New Roman" w:cs="Times New Roman"/>
          <w:sz w:val="24"/>
          <w:szCs w:val="24"/>
        </w:rPr>
      </w:pPr>
      <w:r w:rsidRPr="00EF12D6">
        <w:rPr>
          <w:rFonts w:ascii="Times New Roman" w:hAnsi="Times New Roman" w:cs="Times New Roman"/>
          <w:sz w:val="24"/>
          <w:szCs w:val="24"/>
        </w:rPr>
        <w:t>Question 4</w:t>
      </w:r>
    </w:p>
    <w:p w:rsidR="00C16AA2" w:rsidRDefault="007761F8" w:rsidP="007F3A9C">
      <w:pPr>
        <w:rPr>
          <w:rFonts w:ascii="Times New Roman" w:hAnsi="Times New Roman" w:cs="Times New Roman"/>
          <w:sz w:val="24"/>
          <w:szCs w:val="24"/>
        </w:rPr>
      </w:pPr>
      <w:r>
        <w:rPr>
          <w:rFonts w:ascii="Times New Roman" w:hAnsi="Times New Roman" w:cs="Times New Roman"/>
          <w:sz w:val="24"/>
          <w:szCs w:val="24"/>
        </w:rPr>
        <w:t>Break even analysis</w:t>
      </w:r>
    </w:p>
    <w:p w:rsidR="007761F8" w:rsidRDefault="007130A4" w:rsidP="007F3A9C">
      <w:pPr>
        <w:rPr>
          <w:rFonts w:ascii="Times New Roman" w:hAnsi="Times New Roman" w:cs="Times New Roman"/>
          <w:sz w:val="24"/>
          <w:szCs w:val="24"/>
        </w:rPr>
      </w:pPr>
      <w:r>
        <w:rPr>
          <w:rFonts w:ascii="Times New Roman" w:hAnsi="Times New Roman" w:cs="Times New Roman"/>
          <w:sz w:val="24"/>
          <w:szCs w:val="24"/>
        </w:rPr>
        <w:t>Based on product and sales</w:t>
      </w:r>
    </w:p>
    <w:p w:rsidR="007130A4" w:rsidRDefault="007130A4" w:rsidP="007F3A9C">
      <w:pPr>
        <w:rPr>
          <w:rFonts w:ascii="Times New Roman" w:hAnsi="Times New Roman" w:cs="Times New Roman"/>
          <w:sz w:val="24"/>
          <w:szCs w:val="24"/>
        </w:rPr>
      </w:pPr>
      <w:r>
        <w:rPr>
          <w:rFonts w:ascii="Times New Roman" w:hAnsi="Times New Roman" w:cs="Times New Roman"/>
          <w:sz w:val="24"/>
          <w:szCs w:val="24"/>
        </w:rPr>
        <w:t xml:space="preserve">Ratio of valves, pumps and flow controllers remain consistent for all months including </w:t>
      </w:r>
      <w:r w:rsidR="001210CD">
        <w:rPr>
          <w:rFonts w:ascii="Times New Roman" w:hAnsi="Times New Roman" w:cs="Times New Roman"/>
          <w:sz w:val="24"/>
          <w:szCs w:val="24"/>
        </w:rPr>
        <w:t>March</w:t>
      </w:r>
      <w:r>
        <w:rPr>
          <w:rFonts w:ascii="Times New Roman" w:hAnsi="Times New Roman" w:cs="Times New Roman"/>
          <w:sz w:val="24"/>
          <w:szCs w:val="24"/>
        </w:rPr>
        <w:t xml:space="preserve"> 2016</w:t>
      </w:r>
    </w:p>
    <w:tbl>
      <w:tblPr>
        <w:tblStyle w:val="TableGrid"/>
        <w:tblW w:w="0" w:type="auto"/>
        <w:tblLook w:val="04A0" w:firstRow="1" w:lastRow="0" w:firstColumn="1" w:lastColumn="0" w:noHBand="0" w:noVBand="1"/>
      </w:tblPr>
      <w:tblGrid>
        <w:gridCol w:w="2320"/>
        <w:gridCol w:w="1815"/>
        <w:gridCol w:w="1980"/>
        <w:gridCol w:w="1980"/>
      </w:tblGrid>
      <w:tr w:rsidR="005734E7" w:rsidRPr="005734E7" w:rsidTr="005734E7">
        <w:trPr>
          <w:trHeight w:val="300"/>
        </w:trPr>
        <w:tc>
          <w:tcPr>
            <w:tcW w:w="232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w:t>
            </w:r>
          </w:p>
        </w:tc>
        <w:tc>
          <w:tcPr>
            <w:tcW w:w="1815"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Valves</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Pumps</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Flow Controllers</w:t>
            </w:r>
          </w:p>
        </w:tc>
      </w:tr>
      <w:tr w:rsidR="005734E7" w:rsidRPr="005734E7" w:rsidTr="005734E7">
        <w:trPr>
          <w:trHeight w:val="300"/>
        </w:trPr>
        <w:tc>
          <w:tcPr>
            <w:tcW w:w="232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w:t>
            </w:r>
          </w:p>
        </w:tc>
        <w:tc>
          <w:tcPr>
            <w:tcW w:w="1815" w:type="dxa"/>
            <w:noWrap/>
            <w:hideMark/>
          </w:tcPr>
          <w:p w:rsidR="005734E7" w:rsidRPr="005734E7" w:rsidRDefault="005734E7" w:rsidP="005734E7">
            <w:pPr>
              <w:rPr>
                <w:rFonts w:ascii="Times New Roman" w:hAnsi="Times New Roman" w:cs="Times New Roman"/>
                <w:sz w:val="24"/>
                <w:szCs w:val="24"/>
              </w:rPr>
            </w:pPr>
            <w:r w:rsidRPr="005734E7">
              <w:rPr>
                <w:rFonts w:ascii="Times New Roman" w:hAnsi="Times New Roman" w:cs="Times New Roman"/>
                <w:sz w:val="24"/>
                <w:szCs w:val="24"/>
              </w:rPr>
              <w:t>7500</w:t>
            </w:r>
          </w:p>
        </w:tc>
        <w:tc>
          <w:tcPr>
            <w:tcW w:w="1980" w:type="dxa"/>
            <w:noWrap/>
            <w:hideMark/>
          </w:tcPr>
          <w:p w:rsidR="005734E7" w:rsidRPr="005734E7" w:rsidRDefault="005734E7" w:rsidP="005734E7">
            <w:pPr>
              <w:rPr>
                <w:rFonts w:ascii="Times New Roman" w:hAnsi="Times New Roman" w:cs="Times New Roman"/>
                <w:sz w:val="24"/>
                <w:szCs w:val="24"/>
              </w:rPr>
            </w:pPr>
            <w:r w:rsidRPr="005734E7">
              <w:rPr>
                <w:rFonts w:ascii="Times New Roman" w:hAnsi="Times New Roman" w:cs="Times New Roman"/>
                <w:sz w:val="24"/>
                <w:szCs w:val="24"/>
              </w:rPr>
              <w:t>12500</w:t>
            </w:r>
          </w:p>
        </w:tc>
        <w:tc>
          <w:tcPr>
            <w:tcW w:w="1980" w:type="dxa"/>
            <w:noWrap/>
            <w:hideMark/>
          </w:tcPr>
          <w:p w:rsidR="005734E7" w:rsidRPr="005734E7" w:rsidRDefault="005734E7" w:rsidP="005734E7">
            <w:pPr>
              <w:rPr>
                <w:rFonts w:ascii="Times New Roman" w:hAnsi="Times New Roman" w:cs="Times New Roman"/>
                <w:sz w:val="24"/>
                <w:szCs w:val="24"/>
              </w:rPr>
            </w:pPr>
            <w:r w:rsidRPr="005734E7">
              <w:rPr>
                <w:rFonts w:ascii="Times New Roman" w:hAnsi="Times New Roman" w:cs="Times New Roman"/>
                <w:sz w:val="24"/>
                <w:szCs w:val="24"/>
              </w:rPr>
              <w:t>4000</w:t>
            </w:r>
          </w:p>
        </w:tc>
      </w:tr>
      <w:tr w:rsidR="005734E7" w:rsidRPr="005734E7" w:rsidTr="005734E7">
        <w:trPr>
          <w:trHeight w:val="300"/>
        </w:trPr>
        <w:tc>
          <w:tcPr>
            <w:tcW w:w="232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lastRenderedPageBreak/>
              <w:t>Standard Cost of Goods</w:t>
            </w:r>
          </w:p>
        </w:tc>
        <w:tc>
          <w:tcPr>
            <w:tcW w:w="1815"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xml:space="preserve"> $            56.00 </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xml:space="preserve"> $                  70.00 </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xml:space="preserve"> $                   62.00 </w:t>
            </w:r>
          </w:p>
        </w:tc>
      </w:tr>
      <w:tr w:rsidR="005734E7" w:rsidRPr="005734E7" w:rsidTr="005734E7">
        <w:trPr>
          <w:trHeight w:val="300"/>
        </w:trPr>
        <w:tc>
          <w:tcPr>
            <w:tcW w:w="232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Total Cost of Goods</w:t>
            </w:r>
          </w:p>
        </w:tc>
        <w:tc>
          <w:tcPr>
            <w:tcW w:w="1815"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xml:space="preserve"> $  420,000.00 </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xml:space="preserve"> $       875,000.00 </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xml:space="preserve"> $         248,000.00 </w:t>
            </w:r>
          </w:p>
        </w:tc>
      </w:tr>
      <w:tr w:rsidR="005734E7" w:rsidRPr="005734E7" w:rsidTr="005734E7">
        <w:trPr>
          <w:trHeight w:val="300"/>
        </w:trPr>
        <w:tc>
          <w:tcPr>
            <w:tcW w:w="232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Selling Price</w:t>
            </w:r>
          </w:p>
        </w:tc>
        <w:tc>
          <w:tcPr>
            <w:tcW w:w="1815"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xml:space="preserve"> $            86.00 </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xml:space="preserve"> $                  87.00 </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xml:space="preserve"> $                 105.00 </w:t>
            </w:r>
          </w:p>
        </w:tc>
      </w:tr>
      <w:tr w:rsidR="005734E7" w:rsidRPr="005734E7" w:rsidTr="005734E7">
        <w:trPr>
          <w:trHeight w:val="300"/>
        </w:trPr>
        <w:tc>
          <w:tcPr>
            <w:tcW w:w="232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w:t>
            </w:r>
          </w:p>
        </w:tc>
        <w:tc>
          <w:tcPr>
            <w:tcW w:w="1815"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w:t>
            </w:r>
          </w:p>
        </w:tc>
        <w:tc>
          <w:tcPr>
            <w:tcW w:w="198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 </w:t>
            </w:r>
          </w:p>
        </w:tc>
      </w:tr>
      <w:tr w:rsidR="005734E7" w:rsidRPr="005734E7" w:rsidTr="005734E7">
        <w:trPr>
          <w:trHeight w:val="300"/>
        </w:trPr>
        <w:tc>
          <w:tcPr>
            <w:tcW w:w="232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Break Even Analysis</w:t>
            </w:r>
          </w:p>
        </w:tc>
        <w:tc>
          <w:tcPr>
            <w:tcW w:w="1815" w:type="dxa"/>
            <w:noWrap/>
            <w:hideMark/>
          </w:tcPr>
          <w:p w:rsidR="005734E7" w:rsidRPr="005734E7" w:rsidRDefault="005734E7" w:rsidP="005734E7">
            <w:pPr>
              <w:rPr>
                <w:rFonts w:ascii="Times New Roman" w:hAnsi="Times New Roman" w:cs="Times New Roman"/>
                <w:sz w:val="24"/>
                <w:szCs w:val="24"/>
              </w:rPr>
            </w:pPr>
            <w:r w:rsidRPr="005734E7">
              <w:rPr>
                <w:rFonts w:ascii="Times New Roman" w:hAnsi="Times New Roman" w:cs="Times New Roman"/>
                <w:sz w:val="24"/>
                <w:szCs w:val="24"/>
              </w:rPr>
              <w:t>4883.72093</w:t>
            </w:r>
          </w:p>
        </w:tc>
        <w:tc>
          <w:tcPr>
            <w:tcW w:w="1980" w:type="dxa"/>
            <w:noWrap/>
            <w:hideMark/>
          </w:tcPr>
          <w:p w:rsidR="005734E7" w:rsidRPr="005734E7" w:rsidRDefault="005734E7" w:rsidP="005734E7">
            <w:pPr>
              <w:rPr>
                <w:rFonts w:ascii="Times New Roman" w:hAnsi="Times New Roman" w:cs="Times New Roman"/>
                <w:sz w:val="24"/>
                <w:szCs w:val="24"/>
              </w:rPr>
            </w:pPr>
            <w:r w:rsidRPr="005734E7">
              <w:rPr>
                <w:rFonts w:ascii="Times New Roman" w:hAnsi="Times New Roman" w:cs="Times New Roman"/>
                <w:sz w:val="24"/>
                <w:szCs w:val="24"/>
              </w:rPr>
              <w:t>10057.47126</w:t>
            </w:r>
          </w:p>
        </w:tc>
        <w:tc>
          <w:tcPr>
            <w:tcW w:w="1980" w:type="dxa"/>
            <w:noWrap/>
            <w:hideMark/>
          </w:tcPr>
          <w:p w:rsidR="005734E7" w:rsidRPr="005734E7" w:rsidRDefault="005734E7" w:rsidP="005734E7">
            <w:pPr>
              <w:rPr>
                <w:rFonts w:ascii="Times New Roman" w:hAnsi="Times New Roman" w:cs="Times New Roman"/>
                <w:sz w:val="24"/>
                <w:szCs w:val="24"/>
              </w:rPr>
            </w:pPr>
            <w:r w:rsidRPr="005734E7">
              <w:rPr>
                <w:rFonts w:ascii="Times New Roman" w:hAnsi="Times New Roman" w:cs="Times New Roman"/>
                <w:sz w:val="24"/>
                <w:szCs w:val="24"/>
              </w:rPr>
              <w:t>2361.904762</w:t>
            </w:r>
          </w:p>
        </w:tc>
      </w:tr>
      <w:tr w:rsidR="005734E7" w:rsidRPr="005734E7" w:rsidTr="005734E7">
        <w:trPr>
          <w:trHeight w:val="315"/>
        </w:trPr>
        <w:tc>
          <w:tcPr>
            <w:tcW w:w="2320" w:type="dxa"/>
            <w:noWrap/>
            <w:hideMark/>
          </w:tcPr>
          <w:p w:rsidR="005734E7" w:rsidRPr="005734E7" w:rsidRDefault="005734E7">
            <w:pPr>
              <w:rPr>
                <w:rFonts w:ascii="Times New Roman" w:hAnsi="Times New Roman" w:cs="Times New Roman"/>
                <w:sz w:val="24"/>
                <w:szCs w:val="24"/>
              </w:rPr>
            </w:pPr>
            <w:r w:rsidRPr="005734E7">
              <w:rPr>
                <w:rFonts w:ascii="Times New Roman" w:hAnsi="Times New Roman" w:cs="Times New Roman"/>
                <w:sz w:val="24"/>
                <w:szCs w:val="24"/>
              </w:rPr>
              <w:t>Rounded off figures</w:t>
            </w:r>
          </w:p>
        </w:tc>
        <w:tc>
          <w:tcPr>
            <w:tcW w:w="1815" w:type="dxa"/>
            <w:noWrap/>
            <w:hideMark/>
          </w:tcPr>
          <w:p w:rsidR="005734E7" w:rsidRPr="005734E7" w:rsidRDefault="005734E7" w:rsidP="005734E7">
            <w:pPr>
              <w:rPr>
                <w:rFonts w:ascii="Times New Roman" w:hAnsi="Times New Roman" w:cs="Times New Roman"/>
                <w:sz w:val="24"/>
                <w:szCs w:val="24"/>
              </w:rPr>
            </w:pPr>
            <w:r w:rsidRPr="005734E7">
              <w:rPr>
                <w:rFonts w:ascii="Times New Roman" w:hAnsi="Times New Roman" w:cs="Times New Roman"/>
                <w:sz w:val="24"/>
                <w:szCs w:val="24"/>
              </w:rPr>
              <w:t>4884</w:t>
            </w:r>
            <w:r w:rsidR="00A2130E">
              <w:rPr>
                <w:rFonts w:ascii="Calibri" w:eastAsia="Times New Roman" w:hAnsi="Calibri" w:cs="Times New Roman"/>
                <w:color w:val="000000"/>
              </w:rPr>
              <w:t xml:space="preserve"> items</w:t>
            </w:r>
          </w:p>
        </w:tc>
        <w:tc>
          <w:tcPr>
            <w:tcW w:w="1980" w:type="dxa"/>
            <w:noWrap/>
            <w:hideMark/>
          </w:tcPr>
          <w:p w:rsidR="005734E7" w:rsidRPr="005734E7" w:rsidRDefault="005734E7" w:rsidP="005734E7">
            <w:pPr>
              <w:rPr>
                <w:rFonts w:ascii="Times New Roman" w:hAnsi="Times New Roman" w:cs="Times New Roman"/>
                <w:sz w:val="24"/>
                <w:szCs w:val="24"/>
              </w:rPr>
            </w:pPr>
            <w:r w:rsidRPr="005734E7">
              <w:rPr>
                <w:rFonts w:ascii="Times New Roman" w:hAnsi="Times New Roman" w:cs="Times New Roman"/>
                <w:sz w:val="24"/>
                <w:szCs w:val="24"/>
              </w:rPr>
              <w:t>10058</w:t>
            </w:r>
            <w:r w:rsidR="00A2130E">
              <w:rPr>
                <w:rFonts w:ascii="Calibri" w:eastAsia="Times New Roman" w:hAnsi="Calibri" w:cs="Times New Roman"/>
                <w:color w:val="000000"/>
              </w:rPr>
              <w:t xml:space="preserve"> items</w:t>
            </w:r>
          </w:p>
        </w:tc>
        <w:tc>
          <w:tcPr>
            <w:tcW w:w="1980" w:type="dxa"/>
            <w:noWrap/>
            <w:hideMark/>
          </w:tcPr>
          <w:p w:rsidR="005734E7" w:rsidRPr="005734E7" w:rsidRDefault="005734E7" w:rsidP="005734E7">
            <w:pPr>
              <w:rPr>
                <w:rFonts w:ascii="Times New Roman" w:hAnsi="Times New Roman" w:cs="Times New Roman"/>
                <w:sz w:val="24"/>
                <w:szCs w:val="24"/>
              </w:rPr>
            </w:pPr>
            <w:r w:rsidRPr="005734E7">
              <w:rPr>
                <w:rFonts w:ascii="Times New Roman" w:hAnsi="Times New Roman" w:cs="Times New Roman"/>
                <w:sz w:val="24"/>
                <w:szCs w:val="24"/>
              </w:rPr>
              <w:t>2362</w:t>
            </w:r>
            <w:r w:rsidR="00A2130E">
              <w:rPr>
                <w:rFonts w:ascii="Calibri" w:eastAsia="Times New Roman" w:hAnsi="Calibri" w:cs="Times New Roman"/>
                <w:color w:val="000000"/>
              </w:rPr>
              <w:t xml:space="preserve"> items</w:t>
            </w:r>
          </w:p>
        </w:tc>
      </w:tr>
    </w:tbl>
    <w:p w:rsidR="007130A4" w:rsidRPr="00EF12D6" w:rsidRDefault="007130A4" w:rsidP="007F3A9C">
      <w:pPr>
        <w:rPr>
          <w:rFonts w:ascii="Times New Roman" w:hAnsi="Times New Roman" w:cs="Times New Roman"/>
          <w:sz w:val="24"/>
          <w:szCs w:val="24"/>
        </w:rPr>
      </w:pPr>
    </w:p>
    <w:p w:rsidR="007F3A9C" w:rsidRPr="00EF12D6" w:rsidRDefault="007F3A9C" w:rsidP="007F3A9C">
      <w:pPr>
        <w:rPr>
          <w:rFonts w:ascii="Times New Roman" w:hAnsi="Times New Roman" w:cs="Times New Roman"/>
          <w:sz w:val="24"/>
          <w:szCs w:val="24"/>
        </w:rPr>
      </w:pPr>
      <w:r w:rsidRPr="00EF12D6">
        <w:rPr>
          <w:rFonts w:ascii="Times New Roman" w:hAnsi="Times New Roman" w:cs="Times New Roman"/>
          <w:sz w:val="24"/>
          <w:szCs w:val="24"/>
        </w:rPr>
        <w:t>Question 5</w:t>
      </w:r>
    </w:p>
    <w:p w:rsidR="00956F86" w:rsidRDefault="007130A4" w:rsidP="007F3A9C">
      <w:pPr>
        <w:rPr>
          <w:rFonts w:ascii="Times New Roman" w:hAnsi="Times New Roman" w:cs="Times New Roman"/>
          <w:sz w:val="24"/>
          <w:szCs w:val="24"/>
        </w:rPr>
      </w:pPr>
      <w:r>
        <w:rPr>
          <w:rFonts w:ascii="Times New Roman" w:hAnsi="Times New Roman" w:cs="Times New Roman"/>
          <w:sz w:val="24"/>
          <w:szCs w:val="24"/>
        </w:rPr>
        <w:t>Direct materials increase in cost by 5%</w:t>
      </w:r>
    </w:p>
    <w:tbl>
      <w:tblPr>
        <w:tblW w:w="7680" w:type="dxa"/>
        <w:tblInd w:w="-10" w:type="dxa"/>
        <w:tblLook w:val="04A0" w:firstRow="1" w:lastRow="0" w:firstColumn="1" w:lastColumn="0" w:noHBand="0" w:noVBand="1"/>
      </w:tblPr>
      <w:tblGrid>
        <w:gridCol w:w="2960"/>
        <w:gridCol w:w="1400"/>
        <w:gridCol w:w="1540"/>
        <w:gridCol w:w="1780"/>
      </w:tblGrid>
      <w:tr w:rsidR="006D3BAB" w:rsidRPr="006D3BAB" w:rsidTr="006D3BAB">
        <w:trPr>
          <w:trHeight w:val="300"/>
        </w:trPr>
        <w:tc>
          <w:tcPr>
            <w:tcW w:w="29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w:t>
            </w:r>
          </w:p>
        </w:tc>
        <w:tc>
          <w:tcPr>
            <w:tcW w:w="1400" w:type="dxa"/>
            <w:tcBorders>
              <w:top w:val="single" w:sz="8" w:space="0" w:color="auto"/>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b/>
                <w:bCs/>
                <w:color w:val="000000"/>
              </w:rPr>
            </w:pPr>
            <w:r w:rsidRPr="006D3BAB">
              <w:rPr>
                <w:rFonts w:ascii="Calibri" w:eastAsia="Times New Roman" w:hAnsi="Calibri" w:cs="Times New Roman"/>
                <w:b/>
                <w:bCs/>
                <w:color w:val="000000"/>
              </w:rPr>
              <w:t>Valves</w:t>
            </w:r>
          </w:p>
        </w:tc>
        <w:tc>
          <w:tcPr>
            <w:tcW w:w="1540" w:type="dxa"/>
            <w:tcBorders>
              <w:top w:val="single" w:sz="8" w:space="0" w:color="auto"/>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b/>
                <w:bCs/>
                <w:color w:val="000000"/>
              </w:rPr>
            </w:pPr>
            <w:r w:rsidRPr="006D3BAB">
              <w:rPr>
                <w:rFonts w:ascii="Calibri" w:eastAsia="Times New Roman" w:hAnsi="Calibri" w:cs="Times New Roman"/>
                <w:b/>
                <w:bCs/>
                <w:color w:val="000000"/>
              </w:rPr>
              <w:t>Pumps</w:t>
            </w:r>
          </w:p>
        </w:tc>
        <w:tc>
          <w:tcPr>
            <w:tcW w:w="1780" w:type="dxa"/>
            <w:tcBorders>
              <w:top w:val="single" w:sz="8" w:space="0" w:color="auto"/>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b/>
                <w:bCs/>
                <w:color w:val="000000"/>
              </w:rPr>
            </w:pPr>
            <w:r w:rsidRPr="006D3BAB">
              <w:rPr>
                <w:rFonts w:ascii="Calibri" w:eastAsia="Times New Roman" w:hAnsi="Calibri" w:cs="Times New Roman"/>
                <w:b/>
                <w:bCs/>
                <w:color w:val="000000"/>
              </w:rPr>
              <w:t>Flow Controllers</w:t>
            </w:r>
          </w:p>
        </w:tc>
      </w:tr>
      <w:tr w:rsidR="006D3BAB" w:rsidRPr="006D3BAB" w:rsidTr="006D3BAB">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7500</w:t>
            </w:r>
          </w:p>
        </w:tc>
        <w:tc>
          <w:tcPr>
            <w:tcW w:w="154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12500</w:t>
            </w:r>
          </w:p>
        </w:tc>
        <w:tc>
          <w:tcPr>
            <w:tcW w:w="1780" w:type="dxa"/>
            <w:tcBorders>
              <w:top w:val="nil"/>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4000</w:t>
            </w:r>
          </w:p>
        </w:tc>
      </w:tr>
      <w:tr w:rsidR="006D3BAB" w:rsidRPr="006D3BAB" w:rsidTr="006D3BAB">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b/>
                <w:bCs/>
                <w:color w:val="000000"/>
              </w:rPr>
            </w:pPr>
            <w:r w:rsidRPr="006D3BAB">
              <w:rPr>
                <w:rFonts w:ascii="Calibri" w:eastAsia="Times New Roman" w:hAnsi="Calibri" w:cs="Times New Roman"/>
                <w:b/>
                <w:bCs/>
                <w:color w:val="000000"/>
              </w:rPr>
              <w:t>Direct labor cost</w:t>
            </w:r>
          </w:p>
        </w:tc>
        <w:tc>
          <w:tcPr>
            <w:tcW w:w="140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10</w:t>
            </w:r>
          </w:p>
        </w:tc>
        <w:tc>
          <w:tcPr>
            <w:tcW w:w="154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12.5</w:t>
            </w:r>
          </w:p>
        </w:tc>
        <w:tc>
          <w:tcPr>
            <w:tcW w:w="1780" w:type="dxa"/>
            <w:tcBorders>
              <w:top w:val="nil"/>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10</w:t>
            </w:r>
          </w:p>
        </w:tc>
      </w:tr>
      <w:tr w:rsidR="006D3BAB" w:rsidRPr="006D3BAB" w:rsidTr="006D3BAB">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b/>
                <w:bCs/>
                <w:color w:val="000000"/>
              </w:rPr>
            </w:pPr>
            <w:r w:rsidRPr="006D3BAB">
              <w:rPr>
                <w:rFonts w:ascii="Calibri" w:eastAsia="Times New Roman" w:hAnsi="Calibri" w:cs="Times New Roman"/>
                <w:b/>
                <w:bCs/>
                <w:color w:val="000000"/>
              </w:rPr>
              <w:t>Direct material costs</w:t>
            </w:r>
          </w:p>
        </w:tc>
        <w:tc>
          <w:tcPr>
            <w:tcW w:w="140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16.8</w:t>
            </w:r>
          </w:p>
        </w:tc>
        <w:tc>
          <w:tcPr>
            <w:tcW w:w="154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21</w:t>
            </w:r>
          </w:p>
        </w:tc>
        <w:tc>
          <w:tcPr>
            <w:tcW w:w="1780" w:type="dxa"/>
            <w:tcBorders>
              <w:top w:val="nil"/>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23.1</w:t>
            </w:r>
          </w:p>
        </w:tc>
      </w:tr>
      <w:tr w:rsidR="006D3BAB" w:rsidRPr="006D3BAB" w:rsidTr="006D3BAB">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b/>
                <w:bCs/>
                <w:color w:val="000000"/>
              </w:rPr>
            </w:pPr>
            <w:r w:rsidRPr="006D3BAB">
              <w:rPr>
                <w:rFonts w:ascii="Calibri" w:eastAsia="Times New Roman" w:hAnsi="Calibri" w:cs="Times New Roman"/>
                <w:b/>
                <w:bCs/>
                <w:color w:val="000000"/>
              </w:rPr>
              <w:t>Manufacturing overhead costs</w:t>
            </w:r>
          </w:p>
        </w:tc>
        <w:tc>
          <w:tcPr>
            <w:tcW w:w="140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30</w:t>
            </w:r>
          </w:p>
        </w:tc>
        <w:tc>
          <w:tcPr>
            <w:tcW w:w="154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37.5</w:t>
            </w:r>
          </w:p>
        </w:tc>
        <w:tc>
          <w:tcPr>
            <w:tcW w:w="1780" w:type="dxa"/>
            <w:tcBorders>
              <w:top w:val="nil"/>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30</w:t>
            </w:r>
          </w:p>
        </w:tc>
      </w:tr>
      <w:tr w:rsidR="006D3BAB" w:rsidRPr="006D3BAB" w:rsidTr="006D3BAB">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b/>
                <w:bCs/>
                <w:color w:val="000000"/>
              </w:rPr>
            </w:pPr>
            <w:r w:rsidRPr="006D3BAB">
              <w:rPr>
                <w:rFonts w:ascii="Calibri" w:eastAsia="Times New Roman" w:hAnsi="Calibri" w:cs="Times New Roman"/>
                <w:b/>
                <w:bCs/>
                <w:color w:val="000000"/>
              </w:rPr>
              <w:t>Standard unit costs</w:t>
            </w:r>
          </w:p>
        </w:tc>
        <w:tc>
          <w:tcPr>
            <w:tcW w:w="140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56.8</w:t>
            </w:r>
          </w:p>
        </w:tc>
        <w:tc>
          <w:tcPr>
            <w:tcW w:w="154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71</w:t>
            </w:r>
          </w:p>
        </w:tc>
        <w:tc>
          <w:tcPr>
            <w:tcW w:w="1780" w:type="dxa"/>
            <w:tcBorders>
              <w:top w:val="nil"/>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63.1</w:t>
            </w:r>
          </w:p>
        </w:tc>
      </w:tr>
      <w:tr w:rsidR="006D3BAB" w:rsidRPr="006D3BAB" w:rsidTr="006D3BAB">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Total Cost of Goods</w:t>
            </w:r>
          </w:p>
        </w:tc>
        <w:tc>
          <w:tcPr>
            <w:tcW w:w="140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xml:space="preserve"> $   426,000.00 </w:t>
            </w:r>
          </w:p>
        </w:tc>
        <w:tc>
          <w:tcPr>
            <w:tcW w:w="154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xml:space="preserve"> $       887,500.00 </w:t>
            </w:r>
          </w:p>
        </w:tc>
        <w:tc>
          <w:tcPr>
            <w:tcW w:w="1780" w:type="dxa"/>
            <w:tcBorders>
              <w:top w:val="nil"/>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xml:space="preserve"> $            252,400.00 </w:t>
            </w:r>
          </w:p>
        </w:tc>
      </w:tr>
      <w:tr w:rsidR="006D3BAB" w:rsidRPr="006D3BAB" w:rsidTr="006D3BAB">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Selling Price</w:t>
            </w:r>
          </w:p>
        </w:tc>
        <w:tc>
          <w:tcPr>
            <w:tcW w:w="140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xml:space="preserve"> $              86.00 </w:t>
            </w:r>
          </w:p>
        </w:tc>
        <w:tc>
          <w:tcPr>
            <w:tcW w:w="154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xml:space="preserve"> $                 87.00 </w:t>
            </w:r>
          </w:p>
        </w:tc>
        <w:tc>
          <w:tcPr>
            <w:tcW w:w="1780" w:type="dxa"/>
            <w:tcBorders>
              <w:top w:val="nil"/>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xml:space="preserve"> $                    105.00 </w:t>
            </w:r>
          </w:p>
        </w:tc>
      </w:tr>
      <w:tr w:rsidR="006D3BAB" w:rsidRPr="006D3BAB" w:rsidTr="006D3BAB">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w:t>
            </w:r>
          </w:p>
        </w:tc>
        <w:tc>
          <w:tcPr>
            <w:tcW w:w="140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w:t>
            </w:r>
          </w:p>
        </w:tc>
        <w:tc>
          <w:tcPr>
            <w:tcW w:w="154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w:t>
            </w:r>
          </w:p>
        </w:tc>
        <w:tc>
          <w:tcPr>
            <w:tcW w:w="1780" w:type="dxa"/>
            <w:tcBorders>
              <w:top w:val="nil"/>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 </w:t>
            </w:r>
          </w:p>
        </w:tc>
      </w:tr>
      <w:tr w:rsidR="006D3BAB" w:rsidRPr="006D3BAB" w:rsidTr="006D3BAB">
        <w:trPr>
          <w:trHeight w:val="300"/>
        </w:trPr>
        <w:tc>
          <w:tcPr>
            <w:tcW w:w="2960" w:type="dxa"/>
            <w:tcBorders>
              <w:top w:val="nil"/>
              <w:left w:val="single" w:sz="8" w:space="0" w:color="auto"/>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Break Even Analysis</w:t>
            </w:r>
          </w:p>
        </w:tc>
        <w:tc>
          <w:tcPr>
            <w:tcW w:w="140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4953.488372</w:t>
            </w:r>
          </w:p>
        </w:tc>
        <w:tc>
          <w:tcPr>
            <w:tcW w:w="1540" w:type="dxa"/>
            <w:tcBorders>
              <w:top w:val="nil"/>
              <w:left w:val="nil"/>
              <w:bottom w:val="single" w:sz="4"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10201.14943</w:t>
            </w:r>
          </w:p>
        </w:tc>
        <w:tc>
          <w:tcPr>
            <w:tcW w:w="1780" w:type="dxa"/>
            <w:tcBorders>
              <w:top w:val="nil"/>
              <w:left w:val="nil"/>
              <w:bottom w:val="single" w:sz="4" w:space="0" w:color="auto"/>
              <w:right w:val="single" w:sz="8"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2403.809524</w:t>
            </w:r>
          </w:p>
        </w:tc>
      </w:tr>
      <w:tr w:rsidR="006D3BAB" w:rsidRPr="006D3BAB" w:rsidTr="006D3BAB">
        <w:trPr>
          <w:trHeight w:val="315"/>
        </w:trPr>
        <w:tc>
          <w:tcPr>
            <w:tcW w:w="2960" w:type="dxa"/>
            <w:tcBorders>
              <w:top w:val="nil"/>
              <w:left w:val="single" w:sz="8" w:space="0" w:color="auto"/>
              <w:bottom w:val="single" w:sz="8" w:space="0" w:color="auto"/>
              <w:right w:val="single" w:sz="4" w:space="0" w:color="auto"/>
            </w:tcBorders>
            <w:shd w:val="clear" w:color="auto" w:fill="auto"/>
            <w:noWrap/>
            <w:vAlign w:val="bottom"/>
            <w:hideMark/>
          </w:tcPr>
          <w:p w:rsidR="006D3BAB" w:rsidRPr="006D3BAB" w:rsidRDefault="006D3BAB" w:rsidP="006D3BAB">
            <w:pPr>
              <w:spacing w:after="0" w:line="240" w:lineRule="auto"/>
              <w:rPr>
                <w:rFonts w:ascii="Calibri" w:eastAsia="Times New Roman" w:hAnsi="Calibri" w:cs="Times New Roman"/>
                <w:color w:val="000000"/>
              </w:rPr>
            </w:pPr>
            <w:r w:rsidRPr="006D3BAB">
              <w:rPr>
                <w:rFonts w:ascii="Calibri" w:eastAsia="Times New Roman" w:hAnsi="Calibri" w:cs="Times New Roman"/>
                <w:color w:val="000000"/>
              </w:rPr>
              <w:t>Rounded off figures</w:t>
            </w:r>
          </w:p>
        </w:tc>
        <w:tc>
          <w:tcPr>
            <w:tcW w:w="1400" w:type="dxa"/>
            <w:tcBorders>
              <w:top w:val="nil"/>
              <w:left w:val="nil"/>
              <w:bottom w:val="single" w:sz="8"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4954</w:t>
            </w:r>
            <w:r w:rsidR="00A2130E">
              <w:rPr>
                <w:rFonts w:ascii="Calibri" w:eastAsia="Times New Roman" w:hAnsi="Calibri" w:cs="Times New Roman"/>
                <w:color w:val="000000"/>
              </w:rPr>
              <w:t xml:space="preserve"> items</w:t>
            </w:r>
          </w:p>
        </w:tc>
        <w:tc>
          <w:tcPr>
            <w:tcW w:w="1540" w:type="dxa"/>
            <w:tcBorders>
              <w:top w:val="nil"/>
              <w:left w:val="nil"/>
              <w:bottom w:val="single" w:sz="8" w:space="0" w:color="auto"/>
              <w:right w:val="single" w:sz="4"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10202</w:t>
            </w:r>
            <w:r w:rsidR="00A2130E">
              <w:rPr>
                <w:rFonts w:ascii="Calibri" w:eastAsia="Times New Roman" w:hAnsi="Calibri" w:cs="Times New Roman"/>
                <w:color w:val="000000"/>
              </w:rPr>
              <w:t xml:space="preserve"> items</w:t>
            </w:r>
          </w:p>
        </w:tc>
        <w:tc>
          <w:tcPr>
            <w:tcW w:w="1780" w:type="dxa"/>
            <w:tcBorders>
              <w:top w:val="nil"/>
              <w:left w:val="nil"/>
              <w:bottom w:val="single" w:sz="8" w:space="0" w:color="auto"/>
              <w:right w:val="single" w:sz="8" w:space="0" w:color="auto"/>
            </w:tcBorders>
            <w:shd w:val="clear" w:color="auto" w:fill="auto"/>
            <w:noWrap/>
            <w:vAlign w:val="bottom"/>
            <w:hideMark/>
          </w:tcPr>
          <w:p w:rsidR="006D3BAB" w:rsidRPr="006D3BAB" w:rsidRDefault="006D3BAB" w:rsidP="006D3BAB">
            <w:pPr>
              <w:spacing w:after="0" w:line="240" w:lineRule="auto"/>
              <w:jc w:val="right"/>
              <w:rPr>
                <w:rFonts w:ascii="Calibri" w:eastAsia="Times New Roman" w:hAnsi="Calibri" w:cs="Times New Roman"/>
                <w:color w:val="000000"/>
              </w:rPr>
            </w:pPr>
            <w:r w:rsidRPr="006D3BAB">
              <w:rPr>
                <w:rFonts w:ascii="Calibri" w:eastAsia="Times New Roman" w:hAnsi="Calibri" w:cs="Times New Roman"/>
                <w:color w:val="000000"/>
              </w:rPr>
              <w:t>2404</w:t>
            </w:r>
            <w:r w:rsidR="00A2130E">
              <w:rPr>
                <w:rFonts w:ascii="Calibri" w:eastAsia="Times New Roman" w:hAnsi="Calibri" w:cs="Times New Roman"/>
                <w:color w:val="000000"/>
              </w:rPr>
              <w:t xml:space="preserve"> items</w:t>
            </w:r>
          </w:p>
        </w:tc>
      </w:tr>
    </w:tbl>
    <w:p w:rsidR="006D3BAB" w:rsidRPr="00EF12D6" w:rsidRDefault="006D3BAB" w:rsidP="007F3A9C">
      <w:pPr>
        <w:rPr>
          <w:rFonts w:ascii="Times New Roman" w:hAnsi="Times New Roman" w:cs="Times New Roman"/>
          <w:sz w:val="24"/>
          <w:szCs w:val="24"/>
        </w:rPr>
      </w:pPr>
    </w:p>
    <w:p w:rsidR="007F3A9C" w:rsidRPr="00EF12D6" w:rsidRDefault="007F3A9C" w:rsidP="007F3A9C">
      <w:pPr>
        <w:rPr>
          <w:rFonts w:ascii="Times New Roman" w:hAnsi="Times New Roman" w:cs="Times New Roman"/>
          <w:sz w:val="24"/>
          <w:szCs w:val="24"/>
        </w:rPr>
      </w:pPr>
      <w:r w:rsidRPr="00EF12D6">
        <w:rPr>
          <w:rFonts w:ascii="Times New Roman" w:hAnsi="Times New Roman" w:cs="Times New Roman"/>
          <w:sz w:val="24"/>
          <w:szCs w:val="24"/>
        </w:rPr>
        <w:t>Question 6</w:t>
      </w:r>
    </w:p>
    <w:p w:rsidR="00DF7453" w:rsidRDefault="007130A4" w:rsidP="007F3A9C">
      <w:pPr>
        <w:rPr>
          <w:rFonts w:ascii="Times New Roman" w:hAnsi="Times New Roman" w:cs="Times New Roman"/>
          <w:sz w:val="24"/>
          <w:szCs w:val="24"/>
        </w:rPr>
      </w:pPr>
      <w:r>
        <w:rPr>
          <w:rFonts w:ascii="Times New Roman" w:hAnsi="Times New Roman" w:cs="Times New Roman"/>
          <w:sz w:val="24"/>
          <w:szCs w:val="24"/>
        </w:rPr>
        <w:t xml:space="preserve">Assume </w:t>
      </w:r>
      <w:r w:rsidR="00A65D3A">
        <w:rPr>
          <w:rFonts w:ascii="Times New Roman" w:hAnsi="Times New Roman" w:cs="Times New Roman"/>
          <w:sz w:val="24"/>
          <w:szCs w:val="24"/>
        </w:rPr>
        <w:t xml:space="preserve">5% increment in </w:t>
      </w:r>
      <w:r w:rsidR="007E32A1">
        <w:rPr>
          <w:rFonts w:ascii="Times New Roman" w:hAnsi="Times New Roman" w:cs="Times New Roman"/>
          <w:sz w:val="24"/>
          <w:szCs w:val="24"/>
        </w:rPr>
        <w:t xml:space="preserve">Direct </w:t>
      </w:r>
      <w:r w:rsidR="00B60629">
        <w:rPr>
          <w:rFonts w:ascii="Times New Roman" w:hAnsi="Times New Roman" w:cs="Times New Roman"/>
          <w:sz w:val="24"/>
          <w:szCs w:val="24"/>
        </w:rPr>
        <w:t>M</w:t>
      </w:r>
      <w:r w:rsidR="007E32A1">
        <w:rPr>
          <w:rFonts w:ascii="Times New Roman" w:hAnsi="Times New Roman" w:cs="Times New Roman"/>
          <w:sz w:val="24"/>
          <w:szCs w:val="24"/>
        </w:rPr>
        <w:t xml:space="preserve">aterial and </w:t>
      </w:r>
      <w:r w:rsidR="00B60629">
        <w:rPr>
          <w:rFonts w:ascii="Times New Roman" w:hAnsi="Times New Roman" w:cs="Times New Roman"/>
          <w:sz w:val="24"/>
          <w:szCs w:val="24"/>
        </w:rPr>
        <w:t>G</w:t>
      </w:r>
      <w:r w:rsidR="007E32A1">
        <w:rPr>
          <w:rFonts w:ascii="Times New Roman" w:hAnsi="Times New Roman" w:cs="Times New Roman"/>
          <w:sz w:val="24"/>
          <w:szCs w:val="24"/>
        </w:rPr>
        <w:t xml:space="preserve">eneral, </w:t>
      </w:r>
      <w:r w:rsidR="00B60629">
        <w:rPr>
          <w:rFonts w:ascii="Times New Roman" w:hAnsi="Times New Roman" w:cs="Times New Roman"/>
          <w:sz w:val="24"/>
          <w:szCs w:val="24"/>
        </w:rPr>
        <w:t>S</w:t>
      </w:r>
      <w:r w:rsidR="007E32A1">
        <w:rPr>
          <w:rFonts w:ascii="Times New Roman" w:hAnsi="Times New Roman" w:cs="Times New Roman"/>
          <w:sz w:val="24"/>
          <w:szCs w:val="24"/>
        </w:rPr>
        <w:t>ales and Administration cost</w:t>
      </w:r>
    </w:p>
    <w:tbl>
      <w:tblPr>
        <w:tblStyle w:val="TableGrid"/>
        <w:tblW w:w="0" w:type="auto"/>
        <w:tblLook w:val="04A0" w:firstRow="1" w:lastRow="0" w:firstColumn="1" w:lastColumn="0" w:noHBand="0" w:noVBand="1"/>
      </w:tblPr>
      <w:tblGrid>
        <w:gridCol w:w="2175"/>
        <w:gridCol w:w="1061"/>
        <w:gridCol w:w="1241"/>
        <w:gridCol w:w="1286"/>
        <w:gridCol w:w="1286"/>
        <w:gridCol w:w="1149"/>
        <w:gridCol w:w="1152"/>
      </w:tblGrid>
      <w:tr w:rsidR="00DB32BA" w:rsidRPr="00DB32BA" w:rsidTr="00DB32BA">
        <w:trPr>
          <w:trHeight w:val="300"/>
        </w:trPr>
        <w:tc>
          <w:tcPr>
            <w:tcW w:w="28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w:t>
            </w:r>
          </w:p>
        </w:tc>
        <w:tc>
          <w:tcPr>
            <w:tcW w:w="1320" w:type="dxa"/>
            <w:noWrap/>
            <w:hideMark/>
          </w:tcPr>
          <w:p w:rsidR="00DB32BA" w:rsidRPr="00DB32BA" w:rsidRDefault="00DB32BA">
            <w:pPr>
              <w:rPr>
                <w:rFonts w:ascii="Times New Roman" w:hAnsi="Times New Roman" w:cs="Times New Roman"/>
                <w:b/>
                <w:bCs/>
                <w:sz w:val="24"/>
                <w:szCs w:val="24"/>
              </w:rPr>
            </w:pPr>
            <w:r w:rsidRPr="00DB32BA">
              <w:rPr>
                <w:rFonts w:ascii="Times New Roman" w:hAnsi="Times New Roman" w:cs="Times New Roman"/>
                <w:b/>
                <w:bCs/>
                <w:sz w:val="24"/>
                <w:szCs w:val="24"/>
              </w:rPr>
              <w:t>Valves</w:t>
            </w:r>
          </w:p>
        </w:tc>
        <w:tc>
          <w:tcPr>
            <w:tcW w:w="1600" w:type="dxa"/>
            <w:noWrap/>
            <w:hideMark/>
          </w:tcPr>
          <w:p w:rsidR="00DB32BA" w:rsidRPr="00DB32BA" w:rsidRDefault="00DB32BA">
            <w:pPr>
              <w:rPr>
                <w:rFonts w:ascii="Times New Roman" w:hAnsi="Times New Roman" w:cs="Times New Roman"/>
                <w:b/>
                <w:bCs/>
                <w:sz w:val="24"/>
                <w:szCs w:val="24"/>
                <w:highlight w:val="yellow"/>
              </w:rPr>
            </w:pPr>
            <w:r w:rsidRPr="00DB32BA">
              <w:rPr>
                <w:rFonts w:ascii="Times New Roman" w:hAnsi="Times New Roman" w:cs="Times New Roman"/>
                <w:b/>
                <w:bCs/>
                <w:sz w:val="24"/>
                <w:szCs w:val="24"/>
                <w:highlight w:val="yellow"/>
              </w:rPr>
              <w:t>5 % Rise</w:t>
            </w:r>
          </w:p>
        </w:tc>
        <w:tc>
          <w:tcPr>
            <w:tcW w:w="1660" w:type="dxa"/>
            <w:noWrap/>
            <w:hideMark/>
          </w:tcPr>
          <w:p w:rsidR="00DB32BA" w:rsidRPr="00DB32BA" w:rsidRDefault="00DB32BA">
            <w:pPr>
              <w:rPr>
                <w:rFonts w:ascii="Times New Roman" w:hAnsi="Times New Roman" w:cs="Times New Roman"/>
                <w:b/>
                <w:bCs/>
                <w:sz w:val="24"/>
                <w:szCs w:val="24"/>
              </w:rPr>
            </w:pPr>
            <w:r w:rsidRPr="00DB32BA">
              <w:rPr>
                <w:rFonts w:ascii="Times New Roman" w:hAnsi="Times New Roman" w:cs="Times New Roman"/>
                <w:b/>
                <w:bCs/>
                <w:sz w:val="24"/>
                <w:szCs w:val="24"/>
              </w:rPr>
              <w:t>Pumps</w:t>
            </w:r>
          </w:p>
        </w:tc>
        <w:tc>
          <w:tcPr>
            <w:tcW w:w="1660" w:type="dxa"/>
            <w:noWrap/>
            <w:hideMark/>
          </w:tcPr>
          <w:p w:rsidR="00DB32BA" w:rsidRPr="00DB32BA" w:rsidRDefault="00DB32BA">
            <w:pPr>
              <w:rPr>
                <w:rFonts w:ascii="Times New Roman" w:hAnsi="Times New Roman" w:cs="Times New Roman"/>
                <w:b/>
                <w:bCs/>
                <w:sz w:val="24"/>
                <w:szCs w:val="24"/>
                <w:highlight w:val="yellow"/>
              </w:rPr>
            </w:pPr>
            <w:r w:rsidRPr="00DB32BA">
              <w:rPr>
                <w:rFonts w:ascii="Times New Roman" w:hAnsi="Times New Roman" w:cs="Times New Roman"/>
                <w:b/>
                <w:bCs/>
                <w:sz w:val="24"/>
                <w:szCs w:val="24"/>
                <w:highlight w:val="yellow"/>
              </w:rPr>
              <w:t>5 % Rise</w:t>
            </w:r>
          </w:p>
        </w:tc>
        <w:tc>
          <w:tcPr>
            <w:tcW w:w="1360" w:type="dxa"/>
            <w:noWrap/>
            <w:hideMark/>
          </w:tcPr>
          <w:p w:rsidR="00DB32BA" w:rsidRPr="00DB32BA" w:rsidRDefault="00DB32BA">
            <w:pPr>
              <w:rPr>
                <w:rFonts w:ascii="Times New Roman" w:hAnsi="Times New Roman" w:cs="Times New Roman"/>
                <w:b/>
                <w:bCs/>
                <w:sz w:val="24"/>
                <w:szCs w:val="24"/>
              </w:rPr>
            </w:pPr>
            <w:r w:rsidRPr="00DB32BA">
              <w:rPr>
                <w:rFonts w:ascii="Times New Roman" w:hAnsi="Times New Roman" w:cs="Times New Roman"/>
                <w:b/>
                <w:bCs/>
                <w:sz w:val="24"/>
                <w:szCs w:val="24"/>
              </w:rPr>
              <w:t>Flow Controllers</w:t>
            </w:r>
          </w:p>
        </w:tc>
        <w:tc>
          <w:tcPr>
            <w:tcW w:w="1480" w:type="dxa"/>
            <w:noWrap/>
            <w:hideMark/>
          </w:tcPr>
          <w:p w:rsidR="00DB32BA" w:rsidRPr="00DB32BA" w:rsidRDefault="00DB32BA">
            <w:pPr>
              <w:rPr>
                <w:rFonts w:ascii="Times New Roman" w:hAnsi="Times New Roman" w:cs="Times New Roman"/>
                <w:b/>
                <w:bCs/>
                <w:sz w:val="24"/>
                <w:szCs w:val="24"/>
                <w:highlight w:val="yellow"/>
              </w:rPr>
            </w:pPr>
            <w:r w:rsidRPr="00DB32BA">
              <w:rPr>
                <w:rFonts w:ascii="Times New Roman" w:hAnsi="Times New Roman" w:cs="Times New Roman"/>
                <w:b/>
                <w:bCs/>
                <w:sz w:val="24"/>
                <w:szCs w:val="24"/>
                <w:highlight w:val="yellow"/>
              </w:rPr>
              <w:t>5 % Rise</w:t>
            </w:r>
          </w:p>
        </w:tc>
      </w:tr>
      <w:tr w:rsidR="00DB32BA" w:rsidRPr="00DB32BA" w:rsidTr="00DB32BA">
        <w:trPr>
          <w:trHeight w:val="300"/>
        </w:trPr>
        <w:tc>
          <w:tcPr>
            <w:tcW w:w="28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w:t>
            </w:r>
          </w:p>
        </w:tc>
        <w:tc>
          <w:tcPr>
            <w:tcW w:w="132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7500</w:t>
            </w:r>
          </w:p>
        </w:tc>
        <w:tc>
          <w:tcPr>
            <w:tcW w:w="160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7500</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12500</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12500</w:t>
            </w:r>
          </w:p>
        </w:tc>
        <w:tc>
          <w:tcPr>
            <w:tcW w:w="13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4000</w:t>
            </w:r>
          </w:p>
        </w:tc>
        <w:tc>
          <w:tcPr>
            <w:tcW w:w="148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4000</w:t>
            </w:r>
          </w:p>
        </w:tc>
      </w:tr>
      <w:tr w:rsidR="00DB32BA" w:rsidRPr="00DB32BA" w:rsidTr="00DB32BA">
        <w:trPr>
          <w:trHeight w:val="300"/>
        </w:trPr>
        <w:tc>
          <w:tcPr>
            <w:tcW w:w="2860" w:type="dxa"/>
            <w:noWrap/>
            <w:hideMark/>
          </w:tcPr>
          <w:p w:rsidR="00DB32BA" w:rsidRPr="00DB32BA" w:rsidRDefault="00DB32BA">
            <w:pPr>
              <w:rPr>
                <w:rFonts w:ascii="Times New Roman" w:hAnsi="Times New Roman" w:cs="Times New Roman"/>
                <w:b/>
                <w:bCs/>
                <w:sz w:val="24"/>
                <w:szCs w:val="24"/>
              </w:rPr>
            </w:pPr>
            <w:r w:rsidRPr="00DB32BA">
              <w:rPr>
                <w:rFonts w:ascii="Times New Roman" w:hAnsi="Times New Roman" w:cs="Times New Roman"/>
                <w:b/>
                <w:bCs/>
                <w:sz w:val="24"/>
                <w:szCs w:val="24"/>
              </w:rPr>
              <w:t>Direct labor cost</w:t>
            </w:r>
          </w:p>
        </w:tc>
        <w:tc>
          <w:tcPr>
            <w:tcW w:w="132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10</w:t>
            </w:r>
          </w:p>
        </w:tc>
        <w:tc>
          <w:tcPr>
            <w:tcW w:w="160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10</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12.5</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12.5</w:t>
            </w:r>
          </w:p>
        </w:tc>
        <w:tc>
          <w:tcPr>
            <w:tcW w:w="13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10</w:t>
            </w:r>
          </w:p>
        </w:tc>
        <w:tc>
          <w:tcPr>
            <w:tcW w:w="148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10</w:t>
            </w:r>
          </w:p>
        </w:tc>
      </w:tr>
      <w:tr w:rsidR="00DB32BA" w:rsidRPr="00DB32BA" w:rsidTr="00DB32BA">
        <w:trPr>
          <w:trHeight w:val="300"/>
        </w:trPr>
        <w:tc>
          <w:tcPr>
            <w:tcW w:w="2860" w:type="dxa"/>
            <w:noWrap/>
            <w:hideMark/>
          </w:tcPr>
          <w:p w:rsidR="00DB32BA" w:rsidRPr="00DB32BA" w:rsidRDefault="00DB32BA">
            <w:pPr>
              <w:rPr>
                <w:rFonts w:ascii="Times New Roman" w:hAnsi="Times New Roman" w:cs="Times New Roman"/>
                <w:b/>
                <w:bCs/>
                <w:sz w:val="24"/>
                <w:szCs w:val="24"/>
              </w:rPr>
            </w:pPr>
            <w:r w:rsidRPr="00DB32BA">
              <w:rPr>
                <w:rFonts w:ascii="Times New Roman" w:hAnsi="Times New Roman" w:cs="Times New Roman"/>
                <w:b/>
                <w:bCs/>
                <w:sz w:val="24"/>
                <w:szCs w:val="24"/>
              </w:rPr>
              <w:t>Direct material costs</w:t>
            </w:r>
          </w:p>
        </w:tc>
        <w:tc>
          <w:tcPr>
            <w:tcW w:w="132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16</w:t>
            </w:r>
          </w:p>
        </w:tc>
        <w:tc>
          <w:tcPr>
            <w:tcW w:w="160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16.8</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20</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21</w:t>
            </w:r>
          </w:p>
        </w:tc>
        <w:tc>
          <w:tcPr>
            <w:tcW w:w="13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22</w:t>
            </w:r>
          </w:p>
        </w:tc>
        <w:tc>
          <w:tcPr>
            <w:tcW w:w="148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23.1</w:t>
            </w:r>
          </w:p>
        </w:tc>
      </w:tr>
      <w:tr w:rsidR="00DB32BA" w:rsidRPr="00DB32BA" w:rsidTr="00DB32BA">
        <w:trPr>
          <w:trHeight w:val="300"/>
        </w:trPr>
        <w:tc>
          <w:tcPr>
            <w:tcW w:w="2860" w:type="dxa"/>
            <w:noWrap/>
            <w:hideMark/>
          </w:tcPr>
          <w:p w:rsidR="00DB32BA" w:rsidRPr="00DB32BA" w:rsidRDefault="00DB32BA">
            <w:pPr>
              <w:rPr>
                <w:rFonts w:ascii="Times New Roman" w:hAnsi="Times New Roman" w:cs="Times New Roman"/>
                <w:b/>
                <w:bCs/>
                <w:sz w:val="24"/>
                <w:szCs w:val="24"/>
              </w:rPr>
            </w:pPr>
            <w:r w:rsidRPr="00DB32BA">
              <w:rPr>
                <w:rFonts w:ascii="Times New Roman" w:hAnsi="Times New Roman" w:cs="Times New Roman"/>
                <w:b/>
                <w:bCs/>
                <w:sz w:val="24"/>
                <w:szCs w:val="24"/>
              </w:rPr>
              <w:t>Manufacturing overhead costs</w:t>
            </w:r>
          </w:p>
        </w:tc>
        <w:tc>
          <w:tcPr>
            <w:tcW w:w="132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30</w:t>
            </w:r>
          </w:p>
        </w:tc>
        <w:tc>
          <w:tcPr>
            <w:tcW w:w="160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30</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37.5</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37.5</w:t>
            </w:r>
          </w:p>
        </w:tc>
        <w:tc>
          <w:tcPr>
            <w:tcW w:w="13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30</w:t>
            </w:r>
          </w:p>
        </w:tc>
        <w:tc>
          <w:tcPr>
            <w:tcW w:w="148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30</w:t>
            </w:r>
          </w:p>
        </w:tc>
      </w:tr>
      <w:tr w:rsidR="00DB32BA" w:rsidRPr="00DB32BA" w:rsidTr="00DB32BA">
        <w:trPr>
          <w:trHeight w:val="300"/>
        </w:trPr>
        <w:tc>
          <w:tcPr>
            <w:tcW w:w="2860" w:type="dxa"/>
            <w:noWrap/>
            <w:hideMark/>
          </w:tcPr>
          <w:p w:rsidR="00DB32BA" w:rsidRPr="00DB32BA" w:rsidRDefault="00DB32BA">
            <w:pPr>
              <w:rPr>
                <w:rFonts w:ascii="Times New Roman" w:hAnsi="Times New Roman" w:cs="Times New Roman"/>
                <w:b/>
                <w:bCs/>
                <w:sz w:val="24"/>
                <w:szCs w:val="24"/>
              </w:rPr>
            </w:pPr>
            <w:r w:rsidRPr="00DB32BA">
              <w:rPr>
                <w:rFonts w:ascii="Times New Roman" w:hAnsi="Times New Roman" w:cs="Times New Roman"/>
                <w:b/>
                <w:bCs/>
                <w:sz w:val="24"/>
                <w:szCs w:val="24"/>
              </w:rPr>
              <w:t>Standard unit costs</w:t>
            </w:r>
          </w:p>
        </w:tc>
        <w:tc>
          <w:tcPr>
            <w:tcW w:w="132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56</w:t>
            </w:r>
          </w:p>
        </w:tc>
        <w:tc>
          <w:tcPr>
            <w:tcW w:w="160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56.8</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70</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71</w:t>
            </w:r>
          </w:p>
        </w:tc>
        <w:tc>
          <w:tcPr>
            <w:tcW w:w="13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62</w:t>
            </w:r>
          </w:p>
        </w:tc>
        <w:tc>
          <w:tcPr>
            <w:tcW w:w="148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63.1</w:t>
            </w:r>
          </w:p>
        </w:tc>
      </w:tr>
      <w:tr w:rsidR="00DB32BA" w:rsidRPr="00DB32BA" w:rsidTr="00DB32BA">
        <w:trPr>
          <w:trHeight w:val="300"/>
        </w:trPr>
        <w:tc>
          <w:tcPr>
            <w:tcW w:w="28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lastRenderedPageBreak/>
              <w:t>Total Cost of Goods</w:t>
            </w:r>
          </w:p>
        </w:tc>
        <w:tc>
          <w:tcPr>
            <w:tcW w:w="132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420,000.00 </w:t>
            </w:r>
          </w:p>
        </w:tc>
        <w:tc>
          <w:tcPr>
            <w:tcW w:w="160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426,000.00 </w:t>
            </w:r>
          </w:p>
        </w:tc>
        <w:tc>
          <w:tcPr>
            <w:tcW w:w="16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875,000.00 </w:t>
            </w:r>
          </w:p>
        </w:tc>
        <w:tc>
          <w:tcPr>
            <w:tcW w:w="16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887,500.00 </w:t>
            </w:r>
          </w:p>
        </w:tc>
        <w:tc>
          <w:tcPr>
            <w:tcW w:w="13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248,000.00 </w:t>
            </w:r>
          </w:p>
        </w:tc>
        <w:tc>
          <w:tcPr>
            <w:tcW w:w="148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252,400.00 </w:t>
            </w:r>
          </w:p>
        </w:tc>
      </w:tr>
      <w:tr w:rsidR="00DB32BA" w:rsidRPr="00DB32BA" w:rsidTr="00DB32BA">
        <w:trPr>
          <w:trHeight w:val="300"/>
        </w:trPr>
        <w:tc>
          <w:tcPr>
            <w:tcW w:w="28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Selling Price</w:t>
            </w:r>
          </w:p>
        </w:tc>
        <w:tc>
          <w:tcPr>
            <w:tcW w:w="132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86.00 </w:t>
            </w:r>
          </w:p>
        </w:tc>
        <w:tc>
          <w:tcPr>
            <w:tcW w:w="160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86.00 </w:t>
            </w:r>
          </w:p>
        </w:tc>
        <w:tc>
          <w:tcPr>
            <w:tcW w:w="16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87.00 </w:t>
            </w:r>
          </w:p>
        </w:tc>
        <w:tc>
          <w:tcPr>
            <w:tcW w:w="16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87.00 </w:t>
            </w:r>
          </w:p>
        </w:tc>
        <w:tc>
          <w:tcPr>
            <w:tcW w:w="13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105.00 </w:t>
            </w:r>
          </w:p>
        </w:tc>
        <w:tc>
          <w:tcPr>
            <w:tcW w:w="148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xml:space="preserve"> $             105.00 </w:t>
            </w:r>
          </w:p>
        </w:tc>
      </w:tr>
      <w:tr w:rsidR="00DB32BA" w:rsidRPr="00DB32BA" w:rsidTr="00DB32BA">
        <w:trPr>
          <w:trHeight w:val="300"/>
        </w:trPr>
        <w:tc>
          <w:tcPr>
            <w:tcW w:w="28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w:t>
            </w:r>
          </w:p>
        </w:tc>
        <w:tc>
          <w:tcPr>
            <w:tcW w:w="132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w:t>
            </w:r>
          </w:p>
        </w:tc>
        <w:tc>
          <w:tcPr>
            <w:tcW w:w="160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w:t>
            </w:r>
          </w:p>
        </w:tc>
        <w:tc>
          <w:tcPr>
            <w:tcW w:w="16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w:t>
            </w:r>
          </w:p>
        </w:tc>
        <w:tc>
          <w:tcPr>
            <w:tcW w:w="16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w:t>
            </w:r>
          </w:p>
        </w:tc>
        <w:tc>
          <w:tcPr>
            <w:tcW w:w="13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w:t>
            </w:r>
          </w:p>
        </w:tc>
        <w:tc>
          <w:tcPr>
            <w:tcW w:w="148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 </w:t>
            </w:r>
          </w:p>
        </w:tc>
      </w:tr>
      <w:tr w:rsidR="00DB32BA" w:rsidRPr="00DB32BA" w:rsidTr="00DB32BA">
        <w:trPr>
          <w:trHeight w:val="300"/>
        </w:trPr>
        <w:tc>
          <w:tcPr>
            <w:tcW w:w="28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Break Even Analysis</w:t>
            </w:r>
          </w:p>
        </w:tc>
        <w:tc>
          <w:tcPr>
            <w:tcW w:w="132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4883.72093</w:t>
            </w:r>
          </w:p>
        </w:tc>
        <w:tc>
          <w:tcPr>
            <w:tcW w:w="160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4953.488372</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10057.47126</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10201.14943</w:t>
            </w:r>
          </w:p>
        </w:tc>
        <w:tc>
          <w:tcPr>
            <w:tcW w:w="13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2361.904762</w:t>
            </w:r>
          </w:p>
        </w:tc>
        <w:tc>
          <w:tcPr>
            <w:tcW w:w="148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2403.809524</w:t>
            </w:r>
          </w:p>
        </w:tc>
      </w:tr>
      <w:tr w:rsidR="00DB32BA" w:rsidRPr="00DB32BA" w:rsidTr="00DB32BA">
        <w:trPr>
          <w:trHeight w:val="315"/>
        </w:trPr>
        <w:tc>
          <w:tcPr>
            <w:tcW w:w="2860" w:type="dxa"/>
            <w:noWrap/>
            <w:hideMark/>
          </w:tcPr>
          <w:p w:rsidR="00DB32BA" w:rsidRPr="00DB32BA" w:rsidRDefault="00DB32BA">
            <w:pPr>
              <w:rPr>
                <w:rFonts w:ascii="Times New Roman" w:hAnsi="Times New Roman" w:cs="Times New Roman"/>
                <w:sz w:val="24"/>
                <w:szCs w:val="24"/>
              </w:rPr>
            </w:pPr>
            <w:r w:rsidRPr="00DB32BA">
              <w:rPr>
                <w:rFonts w:ascii="Times New Roman" w:hAnsi="Times New Roman" w:cs="Times New Roman"/>
                <w:sz w:val="24"/>
                <w:szCs w:val="24"/>
              </w:rPr>
              <w:t>Rounded off figures</w:t>
            </w:r>
          </w:p>
        </w:tc>
        <w:tc>
          <w:tcPr>
            <w:tcW w:w="132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4954</w:t>
            </w:r>
          </w:p>
        </w:tc>
        <w:tc>
          <w:tcPr>
            <w:tcW w:w="1600" w:type="dxa"/>
            <w:noWrap/>
            <w:hideMark/>
          </w:tcPr>
          <w:p w:rsidR="00DB32BA" w:rsidRPr="00DB32BA" w:rsidRDefault="00DB32BA" w:rsidP="00DB32BA">
            <w:pPr>
              <w:rPr>
                <w:rFonts w:ascii="Times New Roman" w:hAnsi="Times New Roman" w:cs="Times New Roman"/>
                <w:sz w:val="24"/>
                <w:szCs w:val="24"/>
                <w:highlight w:val="yellow"/>
              </w:rPr>
            </w:pPr>
            <w:r w:rsidRPr="00DB32BA">
              <w:rPr>
                <w:rFonts w:ascii="Times New Roman" w:hAnsi="Times New Roman" w:cs="Times New Roman"/>
                <w:sz w:val="24"/>
                <w:szCs w:val="24"/>
                <w:highlight w:val="yellow"/>
              </w:rPr>
              <w:t>4954</w:t>
            </w:r>
          </w:p>
        </w:tc>
        <w:tc>
          <w:tcPr>
            <w:tcW w:w="16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10202</w:t>
            </w:r>
          </w:p>
        </w:tc>
        <w:tc>
          <w:tcPr>
            <w:tcW w:w="1660" w:type="dxa"/>
            <w:noWrap/>
            <w:hideMark/>
          </w:tcPr>
          <w:p w:rsidR="00DB32BA" w:rsidRPr="00DB32BA" w:rsidRDefault="00DB32BA" w:rsidP="00DB32BA">
            <w:pPr>
              <w:rPr>
                <w:rFonts w:ascii="Times New Roman" w:hAnsi="Times New Roman" w:cs="Times New Roman"/>
                <w:sz w:val="24"/>
                <w:szCs w:val="24"/>
                <w:highlight w:val="yellow"/>
              </w:rPr>
            </w:pPr>
            <w:r w:rsidRPr="00DB32BA">
              <w:rPr>
                <w:rFonts w:ascii="Times New Roman" w:hAnsi="Times New Roman" w:cs="Times New Roman"/>
                <w:sz w:val="24"/>
                <w:szCs w:val="24"/>
                <w:highlight w:val="yellow"/>
              </w:rPr>
              <w:t>10202</w:t>
            </w:r>
          </w:p>
        </w:tc>
        <w:tc>
          <w:tcPr>
            <w:tcW w:w="1360" w:type="dxa"/>
            <w:noWrap/>
            <w:hideMark/>
          </w:tcPr>
          <w:p w:rsidR="00DB32BA" w:rsidRPr="00DB32BA" w:rsidRDefault="00DB32BA" w:rsidP="00DB32BA">
            <w:pPr>
              <w:rPr>
                <w:rFonts w:ascii="Times New Roman" w:hAnsi="Times New Roman" w:cs="Times New Roman"/>
                <w:sz w:val="24"/>
                <w:szCs w:val="24"/>
              </w:rPr>
            </w:pPr>
            <w:r w:rsidRPr="00DB32BA">
              <w:rPr>
                <w:rFonts w:ascii="Times New Roman" w:hAnsi="Times New Roman" w:cs="Times New Roman"/>
                <w:sz w:val="24"/>
                <w:szCs w:val="24"/>
              </w:rPr>
              <w:t>2404</w:t>
            </w:r>
          </w:p>
        </w:tc>
        <w:tc>
          <w:tcPr>
            <w:tcW w:w="1480" w:type="dxa"/>
            <w:noWrap/>
            <w:hideMark/>
          </w:tcPr>
          <w:p w:rsidR="00DB32BA" w:rsidRPr="00DB32BA" w:rsidRDefault="00DB32BA" w:rsidP="00DB32BA">
            <w:pPr>
              <w:rPr>
                <w:rFonts w:ascii="Times New Roman" w:hAnsi="Times New Roman" w:cs="Times New Roman"/>
                <w:sz w:val="24"/>
                <w:szCs w:val="24"/>
                <w:highlight w:val="yellow"/>
              </w:rPr>
            </w:pPr>
            <w:r w:rsidRPr="00DB32BA">
              <w:rPr>
                <w:rFonts w:ascii="Times New Roman" w:hAnsi="Times New Roman" w:cs="Times New Roman"/>
                <w:sz w:val="24"/>
                <w:szCs w:val="24"/>
                <w:highlight w:val="yellow"/>
              </w:rPr>
              <w:t>2404</w:t>
            </w:r>
          </w:p>
        </w:tc>
      </w:tr>
    </w:tbl>
    <w:p w:rsidR="00B84971" w:rsidRPr="00EF12D6" w:rsidRDefault="00B84971" w:rsidP="007F3A9C">
      <w:pPr>
        <w:rPr>
          <w:rFonts w:ascii="Times New Roman" w:hAnsi="Times New Roman" w:cs="Times New Roman"/>
          <w:sz w:val="24"/>
          <w:szCs w:val="24"/>
        </w:rPr>
      </w:pPr>
    </w:p>
    <w:p w:rsidR="007F3A9C" w:rsidRPr="00EF12D6" w:rsidRDefault="007F3A9C" w:rsidP="007F3A9C">
      <w:pPr>
        <w:rPr>
          <w:rFonts w:ascii="Times New Roman" w:hAnsi="Times New Roman" w:cs="Times New Roman"/>
          <w:sz w:val="24"/>
          <w:szCs w:val="24"/>
        </w:rPr>
      </w:pPr>
      <w:r w:rsidRPr="00EF12D6">
        <w:rPr>
          <w:rFonts w:ascii="Times New Roman" w:hAnsi="Times New Roman" w:cs="Times New Roman"/>
          <w:sz w:val="24"/>
          <w:szCs w:val="24"/>
        </w:rPr>
        <w:t>Question 7</w:t>
      </w:r>
    </w:p>
    <w:p w:rsidR="00345E8C" w:rsidRDefault="002F4049" w:rsidP="007F3A9C">
      <w:pPr>
        <w:rPr>
          <w:rFonts w:ascii="Times New Roman" w:hAnsi="Times New Roman" w:cs="Times New Roman"/>
          <w:sz w:val="24"/>
          <w:szCs w:val="24"/>
        </w:rPr>
      </w:pPr>
      <w:r>
        <w:rPr>
          <w:rFonts w:ascii="Times New Roman" w:hAnsi="Times New Roman" w:cs="Times New Roman"/>
          <w:sz w:val="24"/>
          <w:szCs w:val="24"/>
        </w:rPr>
        <w:t>Net operating income margin in April to 8.5%, change what product and by what value?</w:t>
      </w:r>
    </w:p>
    <w:p w:rsidR="00DB32BA" w:rsidRDefault="00DB32BA" w:rsidP="007F3A9C">
      <w:pPr>
        <w:rPr>
          <w:rFonts w:ascii="Times New Roman" w:hAnsi="Times New Roman" w:cs="Times New Roman"/>
          <w:sz w:val="24"/>
          <w:szCs w:val="24"/>
        </w:rPr>
      </w:pPr>
      <w:r>
        <w:rPr>
          <w:rFonts w:ascii="Times New Roman" w:hAnsi="Times New Roman" w:cs="Times New Roman"/>
          <w:sz w:val="24"/>
          <w:szCs w:val="24"/>
        </w:rPr>
        <w:t>8.5%- 3% = 5.5%</w:t>
      </w:r>
    </w:p>
    <w:p w:rsidR="00DB32BA" w:rsidRDefault="00DB32BA" w:rsidP="007F3A9C">
      <w:pPr>
        <w:rPr>
          <w:rFonts w:ascii="Times New Roman" w:hAnsi="Times New Roman" w:cs="Times New Roman"/>
          <w:sz w:val="24"/>
          <w:szCs w:val="24"/>
        </w:rPr>
      </w:pPr>
      <w:r>
        <w:rPr>
          <w:rFonts w:ascii="Times New Roman" w:hAnsi="Times New Roman" w:cs="Times New Roman"/>
          <w:sz w:val="24"/>
          <w:szCs w:val="24"/>
        </w:rPr>
        <w:t xml:space="preserve">If 3% = </w:t>
      </w:r>
      <w:r w:rsidRPr="00DB32BA">
        <w:rPr>
          <w:rFonts w:ascii="Times New Roman" w:hAnsi="Times New Roman" w:cs="Times New Roman"/>
          <w:sz w:val="24"/>
          <w:szCs w:val="24"/>
        </w:rPr>
        <w:t>$57,120.00</w:t>
      </w:r>
    </w:p>
    <w:p w:rsidR="00DB32BA" w:rsidRDefault="00DB32BA" w:rsidP="007F3A9C">
      <w:pPr>
        <w:rPr>
          <w:rFonts w:ascii="Times New Roman" w:hAnsi="Times New Roman" w:cs="Times New Roman"/>
          <w:sz w:val="24"/>
          <w:szCs w:val="24"/>
        </w:rPr>
      </w:pPr>
      <w:r>
        <w:rPr>
          <w:rFonts w:ascii="Times New Roman" w:hAnsi="Times New Roman" w:cs="Times New Roman"/>
          <w:sz w:val="24"/>
          <w:szCs w:val="24"/>
        </w:rPr>
        <w:t>5.5%=?</w:t>
      </w:r>
    </w:p>
    <w:p w:rsidR="00DB32BA" w:rsidRDefault="00DB32BA" w:rsidP="007F3A9C">
      <w:pPr>
        <w:rPr>
          <w:rFonts w:ascii="Times New Roman" w:hAnsi="Times New Roman" w:cs="Times New Roman"/>
          <w:sz w:val="24"/>
          <w:szCs w:val="24"/>
        </w:rPr>
      </w:pPr>
      <w:r>
        <w:rPr>
          <w:rFonts w:ascii="Times New Roman" w:hAnsi="Times New Roman" w:cs="Times New Roman"/>
          <w:sz w:val="24"/>
          <w:szCs w:val="24"/>
        </w:rPr>
        <w:t xml:space="preserve">(5.5% X </w:t>
      </w:r>
      <w:r w:rsidRPr="00DB32BA">
        <w:rPr>
          <w:rFonts w:ascii="Times New Roman" w:hAnsi="Times New Roman" w:cs="Times New Roman"/>
          <w:sz w:val="24"/>
          <w:szCs w:val="24"/>
        </w:rPr>
        <w:t>$57,120.00</w:t>
      </w:r>
      <w:r>
        <w:rPr>
          <w:rFonts w:ascii="Times New Roman" w:hAnsi="Times New Roman" w:cs="Times New Roman"/>
          <w:sz w:val="24"/>
          <w:szCs w:val="24"/>
        </w:rPr>
        <w:t>)/</w:t>
      </w:r>
      <w:r w:rsidR="004633B9" w:rsidRPr="004633B9">
        <w:rPr>
          <w:rFonts w:ascii="Times New Roman" w:hAnsi="Times New Roman" w:cs="Times New Roman"/>
          <w:sz w:val="24"/>
          <w:szCs w:val="24"/>
        </w:rPr>
        <w:t xml:space="preserve"> </w:t>
      </w:r>
      <w:r w:rsidR="004633B9">
        <w:rPr>
          <w:rFonts w:ascii="Times New Roman" w:hAnsi="Times New Roman" w:cs="Times New Roman"/>
          <w:sz w:val="24"/>
          <w:szCs w:val="24"/>
        </w:rPr>
        <w:t>3% = $ 104,720</w:t>
      </w:r>
    </w:p>
    <w:p w:rsidR="00570633" w:rsidRDefault="00BD4EDF" w:rsidP="007F3A9C">
      <w:pPr>
        <w:rPr>
          <w:rFonts w:ascii="Times New Roman" w:hAnsi="Times New Roman" w:cs="Times New Roman"/>
          <w:sz w:val="24"/>
          <w:szCs w:val="24"/>
        </w:rPr>
      </w:pPr>
      <w:r>
        <w:rPr>
          <w:rFonts w:ascii="Times New Roman" w:hAnsi="Times New Roman" w:cs="Times New Roman"/>
          <w:sz w:val="24"/>
          <w:szCs w:val="24"/>
        </w:rPr>
        <w:t>Pumps used to raise the value,</w:t>
      </w:r>
    </w:p>
    <w:p w:rsidR="00BD4EDF" w:rsidRDefault="00BD4EDF" w:rsidP="007F3A9C">
      <w:pPr>
        <w:rPr>
          <w:rFonts w:ascii="Times New Roman" w:hAnsi="Times New Roman" w:cs="Times New Roman"/>
          <w:sz w:val="24"/>
          <w:szCs w:val="24"/>
        </w:rPr>
      </w:pPr>
      <w:r>
        <w:rPr>
          <w:rFonts w:ascii="Times New Roman" w:hAnsi="Times New Roman" w:cs="Times New Roman"/>
          <w:sz w:val="24"/>
          <w:szCs w:val="24"/>
        </w:rPr>
        <w:t xml:space="preserve">Number produced in April is 12,500 and their margin becomes </w:t>
      </w:r>
      <w:r w:rsidR="00ED0872">
        <w:rPr>
          <w:rFonts w:ascii="Times New Roman" w:hAnsi="Times New Roman" w:cs="Times New Roman"/>
          <w:sz w:val="24"/>
          <w:szCs w:val="24"/>
        </w:rPr>
        <w:t>19.5% which is the least of the three commodities</w:t>
      </w:r>
    </w:p>
    <w:p w:rsidR="00ED0872" w:rsidRDefault="009A619F" w:rsidP="007F3A9C">
      <w:pPr>
        <w:rPr>
          <w:rFonts w:ascii="Times New Roman" w:hAnsi="Times New Roman" w:cs="Times New Roman"/>
          <w:sz w:val="24"/>
          <w:szCs w:val="24"/>
        </w:rPr>
      </w:pPr>
      <w:r>
        <w:rPr>
          <w:rFonts w:ascii="Times New Roman" w:hAnsi="Times New Roman" w:cs="Times New Roman"/>
          <w:sz w:val="24"/>
          <w:szCs w:val="24"/>
        </w:rPr>
        <w:t>104,720/12500 = $ 8.4</w:t>
      </w:r>
    </w:p>
    <w:p w:rsidR="00946168" w:rsidRPr="00EF12D6" w:rsidRDefault="00C36AEA" w:rsidP="007F3A9C">
      <w:pPr>
        <w:rPr>
          <w:rFonts w:ascii="Times New Roman" w:hAnsi="Times New Roman" w:cs="Times New Roman"/>
          <w:sz w:val="24"/>
          <w:szCs w:val="24"/>
        </w:rPr>
      </w:pPr>
      <w:r>
        <w:rPr>
          <w:rFonts w:ascii="Times New Roman" w:hAnsi="Times New Roman" w:cs="Times New Roman"/>
          <w:sz w:val="24"/>
          <w:szCs w:val="24"/>
        </w:rPr>
        <w:t>Value of pumps must be increased by $ 8.4 thus the actual selling price becomes</w:t>
      </w:r>
      <w:r w:rsidR="00A005AB">
        <w:rPr>
          <w:rFonts w:ascii="Times New Roman" w:hAnsi="Times New Roman" w:cs="Times New Roman"/>
          <w:sz w:val="24"/>
          <w:szCs w:val="24"/>
        </w:rPr>
        <w:t xml:space="preserve"> $ 95.4 ($ 87 + $ 8.4)</w:t>
      </w:r>
    </w:p>
    <w:p w:rsidR="007F3A9C" w:rsidRDefault="007F3A9C" w:rsidP="007F3A9C">
      <w:pPr>
        <w:rPr>
          <w:rFonts w:ascii="Times New Roman" w:hAnsi="Times New Roman" w:cs="Times New Roman"/>
          <w:sz w:val="24"/>
          <w:szCs w:val="24"/>
        </w:rPr>
      </w:pPr>
      <w:r w:rsidRPr="00EF12D6">
        <w:rPr>
          <w:rFonts w:ascii="Times New Roman" w:hAnsi="Times New Roman" w:cs="Times New Roman"/>
          <w:sz w:val="24"/>
          <w:szCs w:val="24"/>
        </w:rPr>
        <w:t>Question 8</w:t>
      </w:r>
    </w:p>
    <w:p w:rsidR="002F4049" w:rsidRDefault="002F4049" w:rsidP="007F3A9C">
      <w:pPr>
        <w:rPr>
          <w:rFonts w:ascii="Times New Roman" w:hAnsi="Times New Roman" w:cs="Times New Roman"/>
          <w:sz w:val="24"/>
          <w:szCs w:val="24"/>
        </w:rPr>
      </w:pPr>
      <w:r>
        <w:rPr>
          <w:rFonts w:ascii="Times New Roman" w:hAnsi="Times New Roman" w:cs="Times New Roman"/>
          <w:sz w:val="24"/>
          <w:szCs w:val="24"/>
        </w:rPr>
        <w:t>Overhead allocation to Direct Material instead of direct labor</w:t>
      </w:r>
    </w:p>
    <w:tbl>
      <w:tblPr>
        <w:tblStyle w:val="TableGrid"/>
        <w:tblW w:w="0" w:type="auto"/>
        <w:tblLook w:val="04A0" w:firstRow="1" w:lastRow="0" w:firstColumn="1" w:lastColumn="0" w:noHBand="0" w:noVBand="1"/>
      </w:tblPr>
      <w:tblGrid>
        <w:gridCol w:w="3645"/>
        <w:gridCol w:w="1513"/>
        <w:gridCol w:w="1308"/>
        <w:gridCol w:w="1292"/>
        <w:gridCol w:w="1592"/>
      </w:tblGrid>
      <w:tr w:rsidR="00202441" w:rsidRPr="00202441" w:rsidTr="00202441">
        <w:trPr>
          <w:trHeight w:val="300"/>
        </w:trPr>
        <w:tc>
          <w:tcPr>
            <w:tcW w:w="45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8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Valves</w:t>
            </w:r>
          </w:p>
        </w:tc>
        <w:tc>
          <w:tcPr>
            <w:tcW w:w="160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Pumps</w:t>
            </w:r>
          </w:p>
        </w:tc>
        <w:tc>
          <w:tcPr>
            <w:tcW w:w="158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Flow Controllers</w:t>
            </w:r>
          </w:p>
        </w:tc>
        <w:tc>
          <w:tcPr>
            <w:tcW w:w="1960" w:type="dxa"/>
            <w:noWrap/>
            <w:hideMark/>
          </w:tcPr>
          <w:p w:rsidR="00202441" w:rsidRPr="00202441" w:rsidRDefault="00202441">
            <w:pPr>
              <w:rPr>
                <w:rFonts w:ascii="Times New Roman" w:hAnsi="Times New Roman" w:cs="Times New Roman"/>
                <w:b/>
                <w:bCs/>
                <w:sz w:val="24"/>
                <w:szCs w:val="24"/>
              </w:rPr>
            </w:pPr>
            <w:r w:rsidRPr="00202441">
              <w:rPr>
                <w:rFonts w:ascii="Times New Roman" w:hAnsi="Times New Roman" w:cs="Times New Roman"/>
                <w:b/>
                <w:bCs/>
                <w:sz w:val="24"/>
                <w:szCs w:val="24"/>
              </w:rPr>
              <w:t>Total</w:t>
            </w:r>
          </w:p>
        </w:tc>
      </w:tr>
      <w:tr w:rsidR="00202441" w:rsidRPr="00202441" w:rsidTr="00202441">
        <w:trPr>
          <w:trHeight w:val="300"/>
        </w:trPr>
        <w:tc>
          <w:tcPr>
            <w:tcW w:w="45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Units of items to be produced</w:t>
            </w:r>
          </w:p>
        </w:tc>
        <w:tc>
          <w:tcPr>
            <w:tcW w:w="1860" w:type="dxa"/>
            <w:noWrap/>
            <w:hideMark/>
          </w:tcPr>
          <w:p w:rsidR="00202441" w:rsidRPr="00202441" w:rsidRDefault="00202441" w:rsidP="00202441">
            <w:pPr>
              <w:rPr>
                <w:rFonts w:ascii="Times New Roman" w:hAnsi="Times New Roman" w:cs="Times New Roman"/>
                <w:sz w:val="24"/>
                <w:szCs w:val="24"/>
              </w:rPr>
            </w:pPr>
            <w:r w:rsidRPr="00202441">
              <w:rPr>
                <w:rFonts w:ascii="Times New Roman" w:hAnsi="Times New Roman" w:cs="Times New Roman"/>
                <w:sz w:val="24"/>
                <w:szCs w:val="24"/>
              </w:rPr>
              <w:t>7500</w:t>
            </w:r>
          </w:p>
        </w:tc>
        <w:tc>
          <w:tcPr>
            <w:tcW w:w="1600" w:type="dxa"/>
            <w:noWrap/>
            <w:hideMark/>
          </w:tcPr>
          <w:p w:rsidR="00202441" w:rsidRPr="00202441" w:rsidRDefault="00202441" w:rsidP="00202441">
            <w:pPr>
              <w:rPr>
                <w:rFonts w:ascii="Times New Roman" w:hAnsi="Times New Roman" w:cs="Times New Roman"/>
                <w:sz w:val="24"/>
                <w:szCs w:val="24"/>
              </w:rPr>
            </w:pPr>
            <w:r w:rsidRPr="00202441">
              <w:rPr>
                <w:rFonts w:ascii="Times New Roman" w:hAnsi="Times New Roman" w:cs="Times New Roman"/>
                <w:sz w:val="24"/>
                <w:szCs w:val="24"/>
              </w:rPr>
              <w:t>12500</w:t>
            </w:r>
          </w:p>
        </w:tc>
        <w:tc>
          <w:tcPr>
            <w:tcW w:w="1580" w:type="dxa"/>
            <w:noWrap/>
            <w:hideMark/>
          </w:tcPr>
          <w:p w:rsidR="00202441" w:rsidRPr="00202441" w:rsidRDefault="00202441" w:rsidP="00202441">
            <w:pPr>
              <w:rPr>
                <w:rFonts w:ascii="Times New Roman" w:hAnsi="Times New Roman" w:cs="Times New Roman"/>
                <w:sz w:val="24"/>
                <w:szCs w:val="24"/>
              </w:rPr>
            </w:pPr>
            <w:r w:rsidRPr="00202441">
              <w:rPr>
                <w:rFonts w:ascii="Times New Roman" w:hAnsi="Times New Roman" w:cs="Times New Roman"/>
                <w:sz w:val="24"/>
                <w:szCs w:val="24"/>
              </w:rPr>
              <w:t>4000</w:t>
            </w:r>
          </w:p>
        </w:tc>
        <w:tc>
          <w:tcPr>
            <w:tcW w:w="1960" w:type="dxa"/>
            <w:noWrap/>
            <w:hideMark/>
          </w:tcPr>
          <w:p w:rsidR="00202441" w:rsidRPr="00202441" w:rsidRDefault="00202441">
            <w:pPr>
              <w:rPr>
                <w:rFonts w:ascii="Times New Roman" w:hAnsi="Times New Roman" w:cs="Times New Roman"/>
                <w:b/>
                <w:bCs/>
                <w:sz w:val="24"/>
                <w:szCs w:val="24"/>
              </w:rPr>
            </w:pPr>
            <w:r w:rsidRPr="00202441">
              <w:rPr>
                <w:rFonts w:ascii="Times New Roman" w:hAnsi="Times New Roman" w:cs="Times New Roman"/>
                <w:b/>
                <w:bCs/>
                <w:sz w:val="24"/>
                <w:szCs w:val="24"/>
              </w:rPr>
              <w:t xml:space="preserve">                     24,000.00 </w:t>
            </w:r>
          </w:p>
        </w:tc>
      </w:tr>
      <w:tr w:rsidR="00202441" w:rsidRPr="00202441" w:rsidTr="00202441">
        <w:trPr>
          <w:trHeight w:val="300"/>
        </w:trPr>
        <w:tc>
          <w:tcPr>
            <w:tcW w:w="45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Direct labor Hours per unit</w:t>
            </w:r>
          </w:p>
        </w:tc>
        <w:tc>
          <w:tcPr>
            <w:tcW w:w="18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60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58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9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r>
      <w:tr w:rsidR="00202441" w:rsidRPr="00202441" w:rsidTr="00202441">
        <w:trPr>
          <w:trHeight w:val="300"/>
        </w:trPr>
        <w:tc>
          <w:tcPr>
            <w:tcW w:w="45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Total Direct Labor Hours Expected</w:t>
            </w:r>
          </w:p>
        </w:tc>
        <w:tc>
          <w:tcPr>
            <w:tcW w:w="18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60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58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9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r>
      <w:tr w:rsidR="00202441" w:rsidRPr="00202441" w:rsidTr="00202441">
        <w:trPr>
          <w:trHeight w:val="300"/>
        </w:trPr>
        <w:tc>
          <w:tcPr>
            <w:tcW w:w="45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Total Manufacturing OH Costs</w:t>
            </w:r>
          </w:p>
        </w:tc>
        <w:tc>
          <w:tcPr>
            <w:tcW w:w="18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60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58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9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r>
      <w:tr w:rsidR="00202441" w:rsidRPr="00202441" w:rsidTr="00202441">
        <w:trPr>
          <w:trHeight w:val="300"/>
        </w:trPr>
        <w:tc>
          <w:tcPr>
            <w:tcW w:w="45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8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60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58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c>
          <w:tcPr>
            <w:tcW w:w="19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r>
      <w:tr w:rsidR="00202441" w:rsidRPr="00202441" w:rsidTr="00202441">
        <w:trPr>
          <w:trHeight w:val="300"/>
        </w:trPr>
        <w:tc>
          <w:tcPr>
            <w:tcW w:w="45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Manufacturing costs allocated to each item</w:t>
            </w:r>
          </w:p>
        </w:tc>
        <w:tc>
          <w:tcPr>
            <w:tcW w:w="18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xml:space="preserve"> $                        56.00 </w:t>
            </w:r>
          </w:p>
        </w:tc>
        <w:tc>
          <w:tcPr>
            <w:tcW w:w="160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xml:space="preserve"> $                  70.00 </w:t>
            </w:r>
          </w:p>
        </w:tc>
        <w:tc>
          <w:tcPr>
            <w:tcW w:w="158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xml:space="preserve"> $                  62.00 </w:t>
            </w:r>
          </w:p>
        </w:tc>
        <w:tc>
          <w:tcPr>
            <w:tcW w:w="19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r>
      <w:tr w:rsidR="00202441" w:rsidRPr="00202441" w:rsidTr="00202441">
        <w:trPr>
          <w:trHeight w:val="300"/>
        </w:trPr>
        <w:tc>
          <w:tcPr>
            <w:tcW w:w="45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lastRenderedPageBreak/>
              <w:t>Total Cost of Goods</w:t>
            </w:r>
          </w:p>
        </w:tc>
        <w:tc>
          <w:tcPr>
            <w:tcW w:w="18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xml:space="preserve"> $              420,000.00 </w:t>
            </w:r>
          </w:p>
        </w:tc>
        <w:tc>
          <w:tcPr>
            <w:tcW w:w="160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xml:space="preserve"> $        875,000.00 </w:t>
            </w:r>
          </w:p>
        </w:tc>
        <w:tc>
          <w:tcPr>
            <w:tcW w:w="158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xml:space="preserve"> $       248,000.00 </w:t>
            </w:r>
          </w:p>
        </w:tc>
        <w:tc>
          <w:tcPr>
            <w:tcW w:w="1960" w:type="dxa"/>
            <w:noWrap/>
            <w:hideMark/>
          </w:tcPr>
          <w:p w:rsidR="00202441" w:rsidRPr="00202441" w:rsidRDefault="00202441">
            <w:pPr>
              <w:rPr>
                <w:rFonts w:ascii="Times New Roman" w:hAnsi="Times New Roman" w:cs="Times New Roman"/>
                <w:b/>
                <w:bCs/>
                <w:sz w:val="24"/>
                <w:szCs w:val="24"/>
              </w:rPr>
            </w:pPr>
            <w:r w:rsidRPr="00202441">
              <w:rPr>
                <w:rFonts w:ascii="Times New Roman" w:hAnsi="Times New Roman" w:cs="Times New Roman"/>
                <w:b/>
                <w:bCs/>
                <w:sz w:val="24"/>
                <w:szCs w:val="24"/>
              </w:rPr>
              <w:t xml:space="preserve"> $            1,543,000.00 </w:t>
            </w:r>
          </w:p>
        </w:tc>
      </w:tr>
      <w:tr w:rsidR="00202441" w:rsidRPr="00202441" w:rsidTr="00202441">
        <w:trPr>
          <w:trHeight w:val="300"/>
        </w:trPr>
        <w:tc>
          <w:tcPr>
            <w:tcW w:w="45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Selling Price</w:t>
            </w:r>
          </w:p>
        </w:tc>
        <w:tc>
          <w:tcPr>
            <w:tcW w:w="18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xml:space="preserve"> $                        86.00 </w:t>
            </w:r>
          </w:p>
        </w:tc>
        <w:tc>
          <w:tcPr>
            <w:tcW w:w="160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xml:space="preserve"> $                  87.00 </w:t>
            </w:r>
          </w:p>
        </w:tc>
        <w:tc>
          <w:tcPr>
            <w:tcW w:w="158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xml:space="preserve"> $                105.00 </w:t>
            </w:r>
          </w:p>
        </w:tc>
        <w:tc>
          <w:tcPr>
            <w:tcW w:w="1960" w:type="dxa"/>
            <w:noWrap/>
            <w:hideMark/>
          </w:tcPr>
          <w:p w:rsidR="00202441" w:rsidRPr="00202441" w:rsidRDefault="00202441">
            <w:pPr>
              <w:rPr>
                <w:rFonts w:ascii="Times New Roman" w:hAnsi="Times New Roman" w:cs="Times New Roman"/>
                <w:sz w:val="24"/>
                <w:szCs w:val="24"/>
              </w:rPr>
            </w:pPr>
            <w:r w:rsidRPr="00202441">
              <w:rPr>
                <w:rFonts w:ascii="Times New Roman" w:hAnsi="Times New Roman" w:cs="Times New Roman"/>
                <w:sz w:val="24"/>
                <w:szCs w:val="24"/>
              </w:rPr>
              <w:t> </w:t>
            </w:r>
          </w:p>
        </w:tc>
      </w:tr>
    </w:tbl>
    <w:p w:rsidR="00202441" w:rsidRPr="00EF12D6" w:rsidRDefault="00202441" w:rsidP="007F3A9C">
      <w:pPr>
        <w:rPr>
          <w:rFonts w:ascii="Times New Roman" w:hAnsi="Times New Roman" w:cs="Times New Roman"/>
          <w:sz w:val="24"/>
          <w:szCs w:val="24"/>
        </w:rPr>
      </w:pPr>
    </w:p>
    <w:p w:rsidR="007F3A9C" w:rsidRDefault="007F3A9C" w:rsidP="007F3A9C">
      <w:pPr>
        <w:rPr>
          <w:rFonts w:ascii="Times New Roman" w:hAnsi="Times New Roman" w:cs="Times New Roman"/>
          <w:sz w:val="24"/>
          <w:szCs w:val="24"/>
        </w:rPr>
      </w:pPr>
      <w:r w:rsidRPr="00EF12D6">
        <w:rPr>
          <w:rFonts w:ascii="Times New Roman" w:hAnsi="Times New Roman" w:cs="Times New Roman"/>
          <w:sz w:val="24"/>
          <w:szCs w:val="24"/>
        </w:rPr>
        <w:t>Question 9</w:t>
      </w:r>
    </w:p>
    <w:p w:rsidR="002F4049" w:rsidRDefault="002F4049" w:rsidP="007F3A9C">
      <w:pPr>
        <w:rPr>
          <w:rFonts w:ascii="Times New Roman" w:hAnsi="Times New Roman" w:cs="Times New Roman"/>
          <w:sz w:val="24"/>
          <w:szCs w:val="24"/>
        </w:rPr>
      </w:pPr>
      <w:r>
        <w:rPr>
          <w:rFonts w:ascii="Times New Roman" w:hAnsi="Times New Roman" w:cs="Times New Roman"/>
          <w:sz w:val="24"/>
          <w:szCs w:val="24"/>
        </w:rPr>
        <w:t>ABC Costing System</w:t>
      </w:r>
    </w:p>
    <w:p w:rsidR="00E97FB9" w:rsidRPr="00EF12D6" w:rsidRDefault="00312F2F" w:rsidP="007F3A9C">
      <w:pPr>
        <w:rPr>
          <w:rFonts w:ascii="Times New Roman" w:hAnsi="Times New Roman" w:cs="Times New Roman"/>
          <w:sz w:val="24"/>
          <w:szCs w:val="24"/>
        </w:rPr>
      </w:pPr>
      <w:r>
        <w:rPr>
          <w:rFonts w:ascii="Times New Roman" w:hAnsi="Times New Roman" w:cs="Times New Roman"/>
          <w:sz w:val="24"/>
          <w:szCs w:val="24"/>
        </w:rPr>
        <w:t xml:space="preserve"> </w:t>
      </w:r>
    </w:p>
    <w:tbl>
      <w:tblPr>
        <w:tblW w:w="8910" w:type="dxa"/>
        <w:tblInd w:w="-5" w:type="dxa"/>
        <w:tblLook w:val="04A0" w:firstRow="1" w:lastRow="0" w:firstColumn="1" w:lastColumn="0" w:noHBand="0" w:noVBand="1"/>
      </w:tblPr>
      <w:tblGrid>
        <w:gridCol w:w="3460"/>
        <w:gridCol w:w="1580"/>
        <w:gridCol w:w="1890"/>
        <w:gridCol w:w="1980"/>
      </w:tblGrid>
      <w:tr w:rsidR="00E97FB9" w:rsidRPr="00E97FB9" w:rsidTr="00735A6B">
        <w:trPr>
          <w:trHeight w:val="300"/>
        </w:trPr>
        <w:tc>
          <w:tcPr>
            <w:tcW w:w="3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b/>
                <w:bCs/>
                <w:color w:val="000000"/>
              </w:rPr>
            </w:pPr>
            <w:r w:rsidRPr="00E97FB9">
              <w:rPr>
                <w:rFonts w:ascii="Calibri" w:eastAsia="Times New Roman" w:hAnsi="Calibri" w:cs="Times New Roman"/>
                <w:b/>
                <w:bCs/>
                <w:color w:val="000000"/>
              </w:rPr>
              <w:t>Valves</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b/>
                <w:bCs/>
                <w:color w:val="000000"/>
              </w:rPr>
            </w:pPr>
            <w:r w:rsidRPr="00E97FB9">
              <w:rPr>
                <w:rFonts w:ascii="Calibri" w:eastAsia="Times New Roman" w:hAnsi="Calibri" w:cs="Times New Roman"/>
                <w:b/>
                <w:bCs/>
                <w:color w:val="000000"/>
              </w:rPr>
              <w:t>Pumps</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b/>
                <w:bCs/>
                <w:color w:val="000000"/>
              </w:rPr>
            </w:pPr>
            <w:r w:rsidRPr="00E97FB9">
              <w:rPr>
                <w:rFonts w:ascii="Calibri" w:eastAsia="Times New Roman" w:hAnsi="Calibri" w:cs="Times New Roman"/>
                <w:b/>
                <w:bCs/>
                <w:color w:val="000000"/>
              </w:rPr>
              <w:t>Flow Controllers</w:t>
            </w:r>
          </w:p>
        </w:tc>
      </w:tr>
      <w:tr w:rsidR="00E97FB9" w:rsidRPr="00E97FB9" w:rsidTr="00735A6B">
        <w:trPr>
          <w:trHeight w:val="300"/>
        </w:trPr>
        <w:tc>
          <w:tcPr>
            <w:tcW w:w="3460" w:type="dxa"/>
            <w:tcBorders>
              <w:top w:val="nil"/>
              <w:left w:val="single" w:sz="4" w:space="0" w:color="auto"/>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w:t>
            </w:r>
          </w:p>
        </w:tc>
        <w:tc>
          <w:tcPr>
            <w:tcW w:w="15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jc w:val="right"/>
              <w:rPr>
                <w:rFonts w:ascii="Calibri" w:eastAsia="Times New Roman" w:hAnsi="Calibri" w:cs="Times New Roman"/>
                <w:color w:val="000000"/>
              </w:rPr>
            </w:pPr>
            <w:r w:rsidRPr="00E97FB9">
              <w:rPr>
                <w:rFonts w:ascii="Calibri" w:eastAsia="Times New Roman" w:hAnsi="Calibri" w:cs="Times New Roman"/>
                <w:color w:val="000000"/>
              </w:rPr>
              <w:t>7500</w:t>
            </w:r>
          </w:p>
        </w:tc>
        <w:tc>
          <w:tcPr>
            <w:tcW w:w="189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jc w:val="right"/>
              <w:rPr>
                <w:rFonts w:ascii="Calibri" w:eastAsia="Times New Roman" w:hAnsi="Calibri" w:cs="Times New Roman"/>
                <w:color w:val="000000"/>
              </w:rPr>
            </w:pPr>
            <w:r w:rsidRPr="00E97FB9">
              <w:rPr>
                <w:rFonts w:ascii="Calibri" w:eastAsia="Times New Roman" w:hAnsi="Calibri" w:cs="Times New Roman"/>
                <w:color w:val="000000"/>
              </w:rPr>
              <w:t>12500</w:t>
            </w:r>
          </w:p>
        </w:tc>
        <w:tc>
          <w:tcPr>
            <w:tcW w:w="19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jc w:val="right"/>
              <w:rPr>
                <w:rFonts w:ascii="Calibri" w:eastAsia="Times New Roman" w:hAnsi="Calibri" w:cs="Times New Roman"/>
                <w:color w:val="000000"/>
              </w:rPr>
            </w:pPr>
            <w:r w:rsidRPr="00E97FB9">
              <w:rPr>
                <w:rFonts w:ascii="Calibri" w:eastAsia="Times New Roman" w:hAnsi="Calibri" w:cs="Times New Roman"/>
                <w:color w:val="000000"/>
              </w:rPr>
              <w:t>4000</w:t>
            </w:r>
          </w:p>
        </w:tc>
      </w:tr>
      <w:tr w:rsidR="00E97FB9" w:rsidRPr="00E97FB9" w:rsidTr="00735A6B">
        <w:trPr>
          <w:trHeight w:val="315"/>
        </w:trPr>
        <w:tc>
          <w:tcPr>
            <w:tcW w:w="3460" w:type="dxa"/>
            <w:tcBorders>
              <w:top w:val="nil"/>
              <w:left w:val="single" w:sz="4" w:space="0" w:color="auto"/>
              <w:bottom w:val="single" w:sz="4" w:space="0" w:color="auto"/>
              <w:right w:val="single" w:sz="4" w:space="0" w:color="auto"/>
            </w:tcBorders>
            <w:shd w:val="clear" w:color="auto" w:fill="auto"/>
            <w:noWrap/>
            <w:vAlign w:val="center"/>
            <w:hideMark/>
          </w:tcPr>
          <w:p w:rsidR="00E97FB9" w:rsidRPr="00E97FB9" w:rsidRDefault="00E97FB9" w:rsidP="00E97FB9">
            <w:pPr>
              <w:spacing w:after="0" w:line="240" w:lineRule="auto"/>
              <w:rPr>
                <w:rFonts w:ascii="Times New Roman" w:eastAsia="Times New Roman" w:hAnsi="Times New Roman" w:cs="Times New Roman"/>
                <w:b/>
                <w:bCs/>
                <w:color w:val="000000"/>
                <w:sz w:val="24"/>
                <w:szCs w:val="24"/>
              </w:rPr>
            </w:pPr>
            <w:r w:rsidRPr="00E97FB9">
              <w:rPr>
                <w:rFonts w:ascii="Times New Roman" w:eastAsia="Times New Roman" w:hAnsi="Times New Roman" w:cs="Times New Roman"/>
                <w:b/>
                <w:bCs/>
                <w:color w:val="000000"/>
                <w:sz w:val="24"/>
                <w:szCs w:val="24"/>
              </w:rPr>
              <w:t>Direct Labor (@) PER ITEM</w:t>
            </w:r>
          </w:p>
        </w:tc>
        <w:tc>
          <w:tcPr>
            <w:tcW w:w="15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10.00 </w:t>
            </w:r>
          </w:p>
        </w:tc>
        <w:tc>
          <w:tcPr>
            <w:tcW w:w="189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12.50 </w:t>
            </w:r>
          </w:p>
        </w:tc>
        <w:tc>
          <w:tcPr>
            <w:tcW w:w="19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10.00 </w:t>
            </w:r>
          </w:p>
        </w:tc>
      </w:tr>
      <w:tr w:rsidR="00E97FB9" w:rsidRPr="00E97FB9" w:rsidTr="00735A6B">
        <w:trPr>
          <w:trHeight w:val="315"/>
        </w:trPr>
        <w:tc>
          <w:tcPr>
            <w:tcW w:w="3460" w:type="dxa"/>
            <w:tcBorders>
              <w:top w:val="nil"/>
              <w:left w:val="single" w:sz="4" w:space="0" w:color="auto"/>
              <w:bottom w:val="single" w:sz="4" w:space="0" w:color="auto"/>
              <w:right w:val="single" w:sz="4" w:space="0" w:color="auto"/>
            </w:tcBorders>
            <w:shd w:val="clear" w:color="auto" w:fill="auto"/>
            <w:noWrap/>
            <w:vAlign w:val="center"/>
            <w:hideMark/>
          </w:tcPr>
          <w:p w:rsidR="00E97FB9" w:rsidRPr="00E97FB9" w:rsidRDefault="00E97FB9" w:rsidP="00E97FB9">
            <w:pPr>
              <w:spacing w:after="0" w:line="240" w:lineRule="auto"/>
              <w:rPr>
                <w:rFonts w:ascii="Times New Roman" w:eastAsia="Times New Roman" w:hAnsi="Times New Roman" w:cs="Times New Roman"/>
                <w:b/>
                <w:bCs/>
                <w:color w:val="000000"/>
                <w:sz w:val="24"/>
                <w:szCs w:val="24"/>
              </w:rPr>
            </w:pPr>
            <w:r w:rsidRPr="00E97FB9">
              <w:rPr>
                <w:rFonts w:ascii="Times New Roman" w:eastAsia="Times New Roman" w:hAnsi="Times New Roman" w:cs="Times New Roman"/>
                <w:b/>
                <w:bCs/>
                <w:color w:val="000000"/>
                <w:sz w:val="24"/>
                <w:szCs w:val="24"/>
              </w:rPr>
              <w:t>Machine Components</w:t>
            </w:r>
          </w:p>
        </w:tc>
        <w:tc>
          <w:tcPr>
            <w:tcW w:w="15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100,000.00 </w:t>
            </w:r>
          </w:p>
        </w:tc>
        <w:tc>
          <w:tcPr>
            <w:tcW w:w="189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100,000.00 </w:t>
            </w:r>
          </w:p>
        </w:tc>
        <w:tc>
          <w:tcPr>
            <w:tcW w:w="19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136,000.00 </w:t>
            </w:r>
          </w:p>
        </w:tc>
      </w:tr>
      <w:tr w:rsidR="00E97FB9" w:rsidRPr="00E97FB9" w:rsidTr="00735A6B">
        <w:trPr>
          <w:trHeight w:val="315"/>
        </w:trPr>
        <w:tc>
          <w:tcPr>
            <w:tcW w:w="3460" w:type="dxa"/>
            <w:tcBorders>
              <w:top w:val="nil"/>
              <w:left w:val="single" w:sz="4" w:space="0" w:color="auto"/>
              <w:bottom w:val="single" w:sz="4" w:space="0" w:color="auto"/>
              <w:right w:val="single" w:sz="4" w:space="0" w:color="auto"/>
            </w:tcBorders>
            <w:shd w:val="clear" w:color="auto" w:fill="auto"/>
            <w:noWrap/>
            <w:vAlign w:val="center"/>
            <w:hideMark/>
          </w:tcPr>
          <w:p w:rsidR="00E97FB9" w:rsidRPr="00E97FB9" w:rsidRDefault="00E97FB9" w:rsidP="00E97FB9">
            <w:pPr>
              <w:spacing w:after="0" w:line="240" w:lineRule="auto"/>
              <w:rPr>
                <w:rFonts w:ascii="Times New Roman" w:eastAsia="Times New Roman" w:hAnsi="Times New Roman" w:cs="Times New Roman"/>
                <w:b/>
                <w:bCs/>
                <w:color w:val="000000"/>
                <w:sz w:val="24"/>
                <w:szCs w:val="24"/>
              </w:rPr>
            </w:pPr>
            <w:r w:rsidRPr="00E97FB9">
              <w:rPr>
                <w:rFonts w:ascii="Times New Roman" w:eastAsia="Times New Roman" w:hAnsi="Times New Roman" w:cs="Times New Roman"/>
                <w:b/>
                <w:bCs/>
                <w:color w:val="000000"/>
                <w:sz w:val="24"/>
                <w:szCs w:val="24"/>
              </w:rPr>
              <w:t>Set Up Machines</w:t>
            </w:r>
          </w:p>
        </w:tc>
        <w:tc>
          <w:tcPr>
            <w:tcW w:w="15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15,000.00 </w:t>
            </w:r>
          </w:p>
        </w:tc>
        <w:tc>
          <w:tcPr>
            <w:tcW w:w="189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15,000.00 </w:t>
            </w:r>
          </w:p>
        </w:tc>
        <w:tc>
          <w:tcPr>
            <w:tcW w:w="19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10,000.00 </w:t>
            </w:r>
          </w:p>
        </w:tc>
      </w:tr>
      <w:tr w:rsidR="00E97FB9" w:rsidRPr="00E97FB9" w:rsidTr="00735A6B">
        <w:trPr>
          <w:trHeight w:val="315"/>
        </w:trPr>
        <w:tc>
          <w:tcPr>
            <w:tcW w:w="3460" w:type="dxa"/>
            <w:tcBorders>
              <w:top w:val="nil"/>
              <w:left w:val="single" w:sz="4" w:space="0" w:color="auto"/>
              <w:bottom w:val="single" w:sz="4" w:space="0" w:color="auto"/>
              <w:right w:val="single" w:sz="4" w:space="0" w:color="auto"/>
            </w:tcBorders>
            <w:shd w:val="clear" w:color="auto" w:fill="auto"/>
            <w:noWrap/>
            <w:vAlign w:val="center"/>
            <w:hideMark/>
          </w:tcPr>
          <w:p w:rsidR="00E97FB9" w:rsidRPr="00E97FB9" w:rsidRDefault="00E97FB9" w:rsidP="00E97FB9">
            <w:pPr>
              <w:spacing w:after="0" w:line="240" w:lineRule="auto"/>
              <w:rPr>
                <w:rFonts w:ascii="Times New Roman" w:eastAsia="Times New Roman" w:hAnsi="Times New Roman" w:cs="Times New Roman"/>
                <w:b/>
                <w:bCs/>
                <w:color w:val="000000"/>
                <w:sz w:val="24"/>
                <w:szCs w:val="24"/>
              </w:rPr>
            </w:pPr>
            <w:r w:rsidRPr="00E97FB9">
              <w:rPr>
                <w:rFonts w:ascii="Times New Roman" w:eastAsia="Times New Roman" w:hAnsi="Times New Roman" w:cs="Times New Roman"/>
                <w:b/>
                <w:bCs/>
                <w:color w:val="000000"/>
                <w:sz w:val="24"/>
                <w:szCs w:val="24"/>
              </w:rPr>
              <w:t>Receive the schedule components</w:t>
            </w:r>
          </w:p>
        </w:tc>
        <w:tc>
          <w:tcPr>
            <w:tcW w:w="15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15,000.00 </w:t>
            </w:r>
          </w:p>
        </w:tc>
        <w:tc>
          <w:tcPr>
            <w:tcW w:w="189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15,000.00 </w:t>
            </w:r>
          </w:p>
        </w:tc>
        <w:tc>
          <w:tcPr>
            <w:tcW w:w="19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15,000.00 </w:t>
            </w:r>
          </w:p>
        </w:tc>
      </w:tr>
      <w:tr w:rsidR="00E97FB9" w:rsidRPr="00E97FB9" w:rsidTr="00735A6B">
        <w:trPr>
          <w:trHeight w:val="315"/>
        </w:trPr>
        <w:tc>
          <w:tcPr>
            <w:tcW w:w="3460" w:type="dxa"/>
            <w:tcBorders>
              <w:top w:val="nil"/>
              <w:left w:val="single" w:sz="4" w:space="0" w:color="auto"/>
              <w:bottom w:val="single" w:sz="4" w:space="0" w:color="auto"/>
              <w:right w:val="single" w:sz="4" w:space="0" w:color="auto"/>
            </w:tcBorders>
            <w:shd w:val="clear" w:color="auto" w:fill="auto"/>
            <w:noWrap/>
            <w:vAlign w:val="center"/>
            <w:hideMark/>
          </w:tcPr>
          <w:p w:rsidR="00E97FB9" w:rsidRPr="00E97FB9" w:rsidRDefault="00E97FB9" w:rsidP="00E97FB9">
            <w:pPr>
              <w:spacing w:after="0" w:line="240" w:lineRule="auto"/>
              <w:rPr>
                <w:rFonts w:ascii="Times New Roman" w:eastAsia="Times New Roman" w:hAnsi="Times New Roman" w:cs="Times New Roman"/>
                <w:b/>
                <w:bCs/>
                <w:color w:val="000000"/>
                <w:sz w:val="24"/>
                <w:szCs w:val="24"/>
              </w:rPr>
            </w:pPr>
            <w:r w:rsidRPr="00E97FB9">
              <w:rPr>
                <w:rFonts w:ascii="Times New Roman" w:eastAsia="Times New Roman" w:hAnsi="Times New Roman" w:cs="Times New Roman"/>
                <w:b/>
                <w:bCs/>
                <w:color w:val="000000"/>
                <w:sz w:val="24"/>
                <w:szCs w:val="24"/>
              </w:rPr>
              <w:t>Engineering support</w:t>
            </w:r>
          </w:p>
        </w:tc>
        <w:tc>
          <w:tcPr>
            <w:tcW w:w="15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50,000.00 </w:t>
            </w:r>
          </w:p>
        </w:tc>
        <w:tc>
          <w:tcPr>
            <w:tcW w:w="189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40,000.00 </w:t>
            </w:r>
          </w:p>
        </w:tc>
        <w:tc>
          <w:tcPr>
            <w:tcW w:w="19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10,000.00 </w:t>
            </w:r>
          </w:p>
        </w:tc>
      </w:tr>
      <w:tr w:rsidR="00E97FB9" w:rsidRPr="00E97FB9" w:rsidTr="00735A6B">
        <w:trPr>
          <w:trHeight w:val="315"/>
        </w:trPr>
        <w:tc>
          <w:tcPr>
            <w:tcW w:w="3460" w:type="dxa"/>
            <w:tcBorders>
              <w:top w:val="nil"/>
              <w:left w:val="single" w:sz="4" w:space="0" w:color="auto"/>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Times New Roman" w:eastAsia="Times New Roman" w:hAnsi="Times New Roman" w:cs="Times New Roman"/>
                <w:b/>
                <w:bCs/>
                <w:color w:val="000000"/>
                <w:sz w:val="24"/>
                <w:szCs w:val="24"/>
              </w:rPr>
            </w:pPr>
            <w:r w:rsidRPr="00E97FB9">
              <w:rPr>
                <w:rFonts w:ascii="Times New Roman" w:eastAsia="Times New Roman" w:hAnsi="Times New Roman" w:cs="Times New Roman"/>
                <w:b/>
                <w:bCs/>
                <w:color w:val="000000"/>
                <w:sz w:val="24"/>
                <w:szCs w:val="24"/>
              </w:rPr>
              <w:t xml:space="preserve">Pack and ship products </w:t>
            </w:r>
          </w:p>
        </w:tc>
        <w:tc>
          <w:tcPr>
            <w:tcW w:w="15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50,000.00 </w:t>
            </w:r>
          </w:p>
        </w:tc>
        <w:tc>
          <w:tcPr>
            <w:tcW w:w="189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50,000.00 </w:t>
            </w:r>
          </w:p>
        </w:tc>
        <w:tc>
          <w:tcPr>
            <w:tcW w:w="1980" w:type="dxa"/>
            <w:tcBorders>
              <w:top w:val="nil"/>
              <w:left w:val="nil"/>
              <w:bottom w:val="single" w:sz="4" w:space="0" w:color="auto"/>
              <w:right w:val="single" w:sz="4" w:space="0" w:color="auto"/>
            </w:tcBorders>
            <w:shd w:val="clear" w:color="auto" w:fill="auto"/>
            <w:noWrap/>
            <w:vAlign w:val="bottom"/>
            <w:hideMark/>
          </w:tcPr>
          <w:p w:rsidR="00E97FB9" w:rsidRPr="00E97FB9" w:rsidRDefault="00E97FB9" w:rsidP="00E97FB9">
            <w:pPr>
              <w:spacing w:after="0" w:line="240" w:lineRule="auto"/>
              <w:rPr>
                <w:rFonts w:ascii="Calibri" w:eastAsia="Times New Roman" w:hAnsi="Calibri" w:cs="Times New Roman"/>
                <w:color w:val="000000"/>
              </w:rPr>
            </w:pPr>
            <w:r w:rsidRPr="00E97FB9">
              <w:rPr>
                <w:rFonts w:ascii="Calibri" w:eastAsia="Times New Roman" w:hAnsi="Calibri" w:cs="Times New Roman"/>
                <w:color w:val="000000"/>
              </w:rPr>
              <w:t xml:space="preserve"> $                    50,000.00 </w:t>
            </w:r>
          </w:p>
        </w:tc>
      </w:tr>
    </w:tbl>
    <w:p w:rsidR="002F4049" w:rsidRPr="00EF12D6" w:rsidRDefault="002F4049" w:rsidP="007F3A9C">
      <w:pPr>
        <w:rPr>
          <w:rFonts w:ascii="Times New Roman" w:hAnsi="Times New Roman" w:cs="Times New Roman"/>
          <w:sz w:val="24"/>
          <w:szCs w:val="24"/>
        </w:rPr>
      </w:pPr>
    </w:p>
    <w:p w:rsidR="007F3A9C" w:rsidRDefault="007F3A9C" w:rsidP="007F3A9C">
      <w:pPr>
        <w:rPr>
          <w:rFonts w:ascii="Times New Roman" w:hAnsi="Times New Roman" w:cs="Times New Roman"/>
          <w:sz w:val="24"/>
          <w:szCs w:val="24"/>
        </w:rPr>
      </w:pPr>
      <w:r w:rsidRPr="00EF12D6">
        <w:rPr>
          <w:rFonts w:ascii="Times New Roman" w:hAnsi="Times New Roman" w:cs="Times New Roman"/>
          <w:sz w:val="24"/>
          <w:szCs w:val="24"/>
        </w:rPr>
        <w:t>Question 10</w:t>
      </w:r>
    </w:p>
    <w:p w:rsidR="0025508B" w:rsidRDefault="0025508B" w:rsidP="007F3A9C">
      <w:pPr>
        <w:rPr>
          <w:rFonts w:ascii="Times New Roman" w:hAnsi="Times New Roman" w:cs="Times New Roman"/>
          <w:sz w:val="24"/>
          <w:szCs w:val="24"/>
        </w:rPr>
      </w:pPr>
      <w:r>
        <w:rPr>
          <w:rFonts w:ascii="Times New Roman" w:hAnsi="Times New Roman" w:cs="Times New Roman"/>
          <w:sz w:val="24"/>
          <w:szCs w:val="24"/>
        </w:rPr>
        <w:t>ABC product cost and profitability</w:t>
      </w:r>
    </w:p>
    <w:p w:rsidR="002030E3" w:rsidRDefault="003D53BA" w:rsidP="007F3A9C">
      <w:pPr>
        <w:rPr>
          <w:rFonts w:ascii="Times New Roman" w:hAnsi="Times New Roman" w:cs="Times New Roman"/>
          <w:sz w:val="24"/>
          <w:szCs w:val="24"/>
        </w:rPr>
      </w:pPr>
      <w:r>
        <w:rPr>
          <w:rFonts w:ascii="Times New Roman" w:hAnsi="Times New Roman" w:cs="Times New Roman"/>
          <w:sz w:val="24"/>
          <w:szCs w:val="24"/>
        </w:rPr>
        <w:t xml:space="preserve">ABC gives the company the ability to understand the relationship for engaging in various activities. </w:t>
      </w:r>
      <w:r w:rsidR="00127578">
        <w:rPr>
          <w:rFonts w:ascii="Times New Roman" w:hAnsi="Times New Roman" w:cs="Times New Roman" w:hint="eastAsia"/>
          <w:sz w:val="24"/>
          <w:szCs w:val="24"/>
        </w:rPr>
        <w:t>Boyd,</w:t>
      </w:r>
      <w:r w:rsidR="00E2394B">
        <w:rPr>
          <w:rFonts w:ascii="Times New Roman" w:hAnsi="Times New Roman" w:cs="Times New Roman"/>
          <w:sz w:val="24"/>
          <w:szCs w:val="24"/>
        </w:rPr>
        <w:t xml:space="preserve"> </w:t>
      </w:r>
      <w:r w:rsidR="004D2614" w:rsidRPr="00D07304">
        <w:rPr>
          <w:rFonts w:ascii="Times New Roman" w:hAnsi="Times New Roman" w:cs="Times New Roman" w:hint="eastAsia"/>
          <w:sz w:val="24"/>
          <w:szCs w:val="24"/>
        </w:rPr>
        <w:t>(2013)</w:t>
      </w:r>
      <w:r w:rsidR="004D2614">
        <w:rPr>
          <w:rFonts w:ascii="Times New Roman" w:hAnsi="Times New Roman" w:cs="Times New Roman"/>
          <w:sz w:val="24"/>
          <w:szCs w:val="24"/>
        </w:rPr>
        <w:t xml:space="preserve"> argued that t</w:t>
      </w:r>
      <w:r>
        <w:rPr>
          <w:rFonts w:ascii="Times New Roman" w:hAnsi="Times New Roman" w:cs="Times New Roman"/>
          <w:sz w:val="24"/>
          <w:szCs w:val="24"/>
        </w:rPr>
        <w:t xml:space="preserve">he company also ascertains the </w:t>
      </w:r>
      <w:r w:rsidR="006754C1">
        <w:rPr>
          <w:rFonts w:ascii="Times New Roman" w:hAnsi="Times New Roman" w:cs="Times New Roman"/>
          <w:sz w:val="24"/>
          <w:szCs w:val="24"/>
        </w:rPr>
        <w:t xml:space="preserve">resources needed to perform each activity. </w:t>
      </w:r>
      <w:r w:rsidR="00D11ED8">
        <w:rPr>
          <w:rFonts w:ascii="Times New Roman" w:hAnsi="Times New Roman" w:cs="Times New Roman"/>
          <w:sz w:val="24"/>
          <w:szCs w:val="24"/>
        </w:rPr>
        <w:t xml:space="preserve">The management would have a vivid mentality </w:t>
      </w:r>
      <w:r w:rsidR="00EB13B1">
        <w:rPr>
          <w:rFonts w:ascii="Times New Roman" w:hAnsi="Times New Roman" w:cs="Times New Roman"/>
          <w:sz w:val="24"/>
          <w:szCs w:val="24"/>
        </w:rPr>
        <w:t>of customers, brands, regions and facilities that allow the business generate revenue.</w:t>
      </w:r>
      <w:r w:rsidR="007A5111">
        <w:rPr>
          <w:rFonts w:ascii="Times New Roman" w:hAnsi="Times New Roman" w:cs="Times New Roman"/>
          <w:sz w:val="24"/>
          <w:szCs w:val="24"/>
        </w:rPr>
        <w:t xml:space="preserve"> </w:t>
      </w:r>
      <w:r w:rsidR="00387032">
        <w:rPr>
          <w:rFonts w:ascii="Times New Roman" w:hAnsi="Times New Roman" w:cs="Times New Roman"/>
          <w:sz w:val="24"/>
          <w:szCs w:val="24"/>
        </w:rPr>
        <w:t xml:space="preserve">ABC analysis generates the profitability picture </w:t>
      </w:r>
      <w:r w:rsidR="00F8130A">
        <w:rPr>
          <w:rFonts w:ascii="Times New Roman" w:hAnsi="Times New Roman" w:cs="Times New Roman"/>
          <w:sz w:val="24"/>
          <w:szCs w:val="24"/>
        </w:rPr>
        <w:t>that allow managers put their focus and energy towards items that generate the biggest benefit to the business.</w:t>
      </w:r>
    </w:p>
    <w:p w:rsidR="007F3A9C" w:rsidRDefault="007F3A9C" w:rsidP="007F3A9C">
      <w:pPr>
        <w:rPr>
          <w:rFonts w:ascii="Times New Roman" w:hAnsi="Times New Roman" w:cs="Times New Roman"/>
          <w:sz w:val="24"/>
          <w:szCs w:val="24"/>
        </w:rPr>
      </w:pPr>
      <w:r w:rsidRPr="00EF12D6">
        <w:rPr>
          <w:rFonts w:ascii="Times New Roman" w:hAnsi="Times New Roman" w:cs="Times New Roman"/>
          <w:sz w:val="24"/>
          <w:szCs w:val="24"/>
        </w:rPr>
        <w:t>Question 11</w:t>
      </w:r>
    </w:p>
    <w:p w:rsidR="000A32F2" w:rsidRDefault="00807313" w:rsidP="007F3A9C">
      <w:pPr>
        <w:rPr>
          <w:rFonts w:ascii="Times New Roman" w:hAnsi="Times New Roman" w:cs="Times New Roman"/>
          <w:sz w:val="24"/>
          <w:szCs w:val="24"/>
        </w:rPr>
      </w:pPr>
      <w:r>
        <w:rPr>
          <w:rFonts w:ascii="Times New Roman" w:hAnsi="Times New Roman" w:cs="Times New Roman"/>
          <w:sz w:val="24"/>
          <w:szCs w:val="24"/>
        </w:rPr>
        <w:t xml:space="preserve">An expert would suggest the implementation of an ABC profitability and product cost statement because it grants the company the apparent channel they intend to follow for long term success. The business might </w:t>
      </w:r>
      <w:r w:rsidR="0064576F">
        <w:rPr>
          <w:rFonts w:ascii="Times New Roman" w:hAnsi="Times New Roman" w:cs="Times New Roman"/>
          <w:sz w:val="24"/>
          <w:szCs w:val="24"/>
        </w:rPr>
        <w:t xml:space="preserve">follow the direct accounting method because it lets the venture record the business transactions as they happen. </w:t>
      </w:r>
    </w:p>
    <w:p w:rsidR="0025508B" w:rsidRPr="00EF12D6" w:rsidRDefault="00CD4D77" w:rsidP="007F3A9C">
      <w:pPr>
        <w:rPr>
          <w:rFonts w:ascii="Times New Roman" w:hAnsi="Times New Roman" w:cs="Times New Roman"/>
          <w:sz w:val="24"/>
          <w:szCs w:val="24"/>
        </w:rPr>
      </w:pPr>
      <w:r>
        <w:rPr>
          <w:rFonts w:ascii="Times New Roman" w:hAnsi="Times New Roman" w:cs="Times New Roman"/>
          <w:sz w:val="24"/>
          <w:szCs w:val="24"/>
        </w:rPr>
        <w:t xml:space="preserve"> </w:t>
      </w:r>
    </w:p>
    <w:p w:rsidR="007F3A9C" w:rsidRDefault="007F3A9C" w:rsidP="00D07304">
      <w:pPr>
        <w:jc w:val="center"/>
        <w:rPr>
          <w:rFonts w:ascii="Times New Roman" w:hAnsi="Times New Roman" w:cs="Times New Roman"/>
          <w:sz w:val="24"/>
          <w:szCs w:val="24"/>
        </w:rPr>
      </w:pPr>
      <w:r w:rsidRPr="00EF12D6">
        <w:rPr>
          <w:rFonts w:ascii="Times New Roman" w:hAnsi="Times New Roman" w:cs="Times New Roman"/>
          <w:sz w:val="24"/>
          <w:szCs w:val="24"/>
        </w:rPr>
        <w:lastRenderedPageBreak/>
        <w:t>References:</w:t>
      </w:r>
    </w:p>
    <w:p w:rsidR="00D07304" w:rsidRDefault="00D07304">
      <w:pPr>
        <w:rPr>
          <w:rFonts w:ascii="Times New Roman" w:hAnsi="Times New Roman" w:cs="Times New Roman"/>
          <w:sz w:val="24"/>
          <w:szCs w:val="24"/>
        </w:rPr>
      </w:pPr>
      <w:r w:rsidRPr="00D07304">
        <w:rPr>
          <w:rFonts w:ascii="Times New Roman" w:hAnsi="Times New Roman" w:cs="Times New Roman" w:hint="eastAsia"/>
          <w:sz w:val="24"/>
          <w:szCs w:val="24"/>
        </w:rPr>
        <w:t>Boyd, K. (2013). </w:t>
      </w:r>
      <w:r w:rsidRPr="00D07304">
        <w:rPr>
          <w:rFonts w:ascii="Times New Roman" w:hAnsi="Times New Roman" w:cs="Times New Roman" w:hint="eastAsia"/>
          <w:i/>
          <w:iCs/>
          <w:sz w:val="24"/>
          <w:szCs w:val="24"/>
        </w:rPr>
        <w:t>Cost accounting for dummies</w:t>
      </w:r>
      <w:r w:rsidRPr="00D07304">
        <w:rPr>
          <w:rFonts w:ascii="Times New Roman" w:hAnsi="Times New Roman" w:cs="Times New Roman" w:hint="eastAsia"/>
          <w:sz w:val="24"/>
          <w:szCs w:val="24"/>
        </w:rPr>
        <w:t>. Hoboken, N.J: Wiley.</w:t>
      </w:r>
    </w:p>
    <w:p w:rsidR="00D07304" w:rsidRPr="00EF12D6" w:rsidRDefault="005469D3">
      <w:pPr>
        <w:rPr>
          <w:rFonts w:ascii="Times New Roman" w:hAnsi="Times New Roman" w:cs="Times New Roman"/>
          <w:sz w:val="24"/>
          <w:szCs w:val="24"/>
        </w:rPr>
      </w:pPr>
      <w:r>
        <w:rPr>
          <w:rFonts w:ascii="Times New Roman" w:hAnsi="Times New Roman" w:cs="Times New Roman" w:hint="eastAsia"/>
          <w:sz w:val="24"/>
          <w:szCs w:val="24"/>
        </w:rPr>
        <w:t>Drury, C. (2</w:t>
      </w:r>
      <w:r>
        <w:rPr>
          <w:rFonts w:ascii="Times New Roman" w:hAnsi="Times New Roman" w:cs="Times New Roman"/>
          <w:sz w:val="24"/>
          <w:szCs w:val="24"/>
        </w:rPr>
        <w:t>0</w:t>
      </w:r>
      <w:r>
        <w:rPr>
          <w:rFonts w:ascii="Times New Roman" w:hAnsi="Times New Roman" w:cs="Times New Roman" w:hint="eastAsia"/>
          <w:sz w:val="24"/>
          <w:szCs w:val="24"/>
        </w:rPr>
        <w:t>1</w:t>
      </w:r>
      <w:r w:rsidR="00D07304" w:rsidRPr="00D07304">
        <w:rPr>
          <w:rFonts w:ascii="Times New Roman" w:hAnsi="Times New Roman" w:cs="Times New Roman" w:hint="eastAsia"/>
          <w:sz w:val="24"/>
          <w:szCs w:val="24"/>
        </w:rPr>
        <w:t>5). </w:t>
      </w:r>
      <w:r w:rsidR="00D07304" w:rsidRPr="00D07304">
        <w:rPr>
          <w:rFonts w:ascii="Times New Roman" w:hAnsi="Times New Roman" w:cs="Times New Roman" w:hint="eastAsia"/>
          <w:i/>
          <w:iCs/>
          <w:sz w:val="24"/>
          <w:szCs w:val="24"/>
        </w:rPr>
        <w:t>Management accounting for business decisions</w:t>
      </w:r>
      <w:r w:rsidR="00D07304" w:rsidRPr="00D07304">
        <w:rPr>
          <w:rFonts w:ascii="Times New Roman" w:hAnsi="Times New Roman" w:cs="Times New Roman" w:hint="eastAsia"/>
          <w:sz w:val="24"/>
          <w:szCs w:val="24"/>
        </w:rPr>
        <w:t>. London: Thomson Learning.</w:t>
      </w:r>
    </w:p>
    <w:p w:rsidR="007F3A9C" w:rsidRPr="00EF12D6" w:rsidRDefault="007F3A9C">
      <w:pPr>
        <w:rPr>
          <w:rFonts w:ascii="Times New Roman" w:hAnsi="Times New Roman" w:cs="Times New Roman"/>
          <w:sz w:val="24"/>
          <w:szCs w:val="24"/>
        </w:rPr>
      </w:pPr>
    </w:p>
    <w:sectPr w:rsidR="007F3A9C" w:rsidRPr="00EF12D6" w:rsidSect="00EF12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37F" w:rsidRDefault="0053637F" w:rsidP="00EF12D6">
      <w:pPr>
        <w:spacing w:after="0" w:line="240" w:lineRule="auto"/>
      </w:pPr>
      <w:r>
        <w:separator/>
      </w:r>
    </w:p>
  </w:endnote>
  <w:endnote w:type="continuationSeparator" w:id="0">
    <w:p w:rsidR="0053637F" w:rsidRDefault="0053637F" w:rsidP="00EF1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37F" w:rsidRDefault="0053637F" w:rsidP="00EF12D6">
      <w:pPr>
        <w:spacing w:after="0" w:line="240" w:lineRule="auto"/>
      </w:pPr>
      <w:r>
        <w:separator/>
      </w:r>
    </w:p>
  </w:footnote>
  <w:footnote w:type="continuationSeparator" w:id="0">
    <w:p w:rsidR="0053637F" w:rsidRDefault="0053637F" w:rsidP="00EF12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F39" w:rsidRPr="00EF12D6" w:rsidRDefault="00F26F39">
    <w:pPr>
      <w:pStyle w:val="Header"/>
      <w:rPr>
        <w:rFonts w:ascii="Times New Roman" w:hAnsi="Times New Roman" w:cs="Times New Roman"/>
        <w:sz w:val="24"/>
      </w:rPr>
    </w:pPr>
    <w:r w:rsidRPr="00EF12D6">
      <w:rPr>
        <w:rFonts w:ascii="Times New Roman" w:hAnsi="Times New Roman" w:cs="Times New Roman"/>
        <w:sz w:val="24"/>
      </w:rPr>
      <w:t>INCOM Company</w:t>
    </w:r>
    <w:r w:rsidRPr="00EF12D6">
      <w:rPr>
        <w:rFonts w:ascii="Times New Roman" w:hAnsi="Times New Roman" w:cs="Times New Roman"/>
        <w:sz w:val="24"/>
      </w:rPr>
      <w:tab/>
    </w:r>
    <w:r w:rsidRPr="00EF12D6">
      <w:rPr>
        <w:rFonts w:ascii="Times New Roman" w:hAnsi="Times New Roman" w:cs="Times New Roman"/>
        <w:sz w:val="24"/>
      </w:rPr>
      <w:tab/>
    </w:r>
    <w:r w:rsidRPr="00EF12D6">
      <w:rPr>
        <w:rFonts w:ascii="Times New Roman" w:hAnsi="Times New Roman" w:cs="Times New Roman"/>
        <w:sz w:val="24"/>
      </w:rPr>
      <w:fldChar w:fldCharType="begin"/>
    </w:r>
    <w:r w:rsidRPr="00EF12D6">
      <w:rPr>
        <w:rFonts w:ascii="Times New Roman" w:hAnsi="Times New Roman" w:cs="Times New Roman"/>
        <w:sz w:val="24"/>
      </w:rPr>
      <w:instrText xml:space="preserve"> PAGE   \* MERGEFORMAT </w:instrText>
    </w:r>
    <w:r w:rsidRPr="00EF12D6">
      <w:rPr>
        <w:rFonts w:ascii="Times New Roman" w:hAnsi="Times New Roman" w:cs="Times New Roman"/>
        <w:sz w:val="24"/>
      </w:rPr>
      <w:fldChar w:fldCharType="separate"/>
    </w:r>
    <w:r w:rsidR="009A397A">
      <w:rPr>
        <w:rFonts w:ascii="Times New Roman" w:hAnsi="Times New Roman" w:cs="Times New Roman"/>
        <w:noProof/>
        <w:sz w:val="24"/>
      </w:rPr>
      <w:t>8</w:t>
    </w:r>
    <w:r w:rsidRPr="00EF12D6">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F39" w:rsidRDefault="00F26F39">
    <w:pPr>
      <w:pStyle w:val="Header"/>
    </w:pPr>
    <w:r>
      <w:rPr>
        <w:rFonts w:ascii="Times New Roman" w:hAnsi="Times New Roman" w:cs="Times New Roman"/>
        <w:sz w:val="24"/>
      </w:rPr>
      <w:t xml:space="preserve">Running head: </w:t>
    </w:r>
    <w:r w:rsidRPr="00EF12D6">
      <w:rPr>
        <w:rFonts w:ascii="Times New Roman" w:hAnsi="Times New Roman" w:cs="Times New Roman"/>
        <w:sz w:val="24"/>
      </w:rPr>
      <w:t>INCOM COMPANY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A9C"/>
    <w:rsid w:val="000A32F2"/>
    <w:rsid w:val="001210CD"/>
    <w:rsid w:val="00127578"/>
    <w:rsid w:val="00170794"/>
    <w:rsid w:val="001819E3"/>
    <w:rsid w:val="001E45D6"/>
    <w:rsid w:val="00202441"/>
    <w:rsid w:val="002030E3"/>
    <w:rsid w:val="00221BA8"/>
    <w:rsid w:val="0025508B"/>
    <w:rsid w:val="00264266"/>
    <w:rsid w:val="002D0394"/>
    <w:rsid w:val="002F4049"/>
    <w:rsid w:val="00312F2F"/>
    <w:rsid w:val="00345E8C"/>
    <w:rsid w:val="00387032"/>
    <w:rsid w:val="0039398C"/>
    <w:rsid w:val="003D53BA"/>
    <w:rsid w:val="004633B9"/>
    <w:rsid w:val="00464633"/>
    <w:rsid w:val="00473DC4"/>
    <w:rsid w:val="004D2614"/>
    <w:rsid w:val="0053637F"/>
    <w:rsid w:val="005469D3"/>
    <w:rsid w:val="00570633"/>
    <w:rsid w:val="005734E7"/>
    <w:rsid w:val="0064576F"/>
    <w:rsid w:val="006754C1"/>
    <w:rsid w:val="006D3BAB"/>
    <w:rsid w:val="007130A4"/>
    <w:rsid w:val="00735A6B"/>
    <w:rsid w:val="00760C50"/>
    <w:rsid w:val="007761F8"/>
    <w:rsid w:val="007A5111"/>
    <w:rsid w:val="007E32A1"/>
    <w:rsid w:val="007E3E68"/>
    <w:rsid w:val="007F3A9C"/>
    <w:rsid w:val="00807313"/>
    <w:rsid w:val="008D604C"/>
    <w:rsid w:val="00907819"/>
    <w:rsid w:val="00946168"/>
    <w:rsid w:val="00956F86"/>
    <w:rsid w:val="009A397A"/>
    <w:rsid w:val="009A619F"/>
    <w:rsid w:val="009D0D0B"/>
    <w:rsid w:val="009D1060"/>
    <w:rsid w:val="009F3374"/>
    <w:rsid w:val="00A005AB"/>
    <w:rsid w:val="00A2130E"/>
    <w:rsid w:val="00A65D3A"/>
    <w:rsid w:val="00A9565F"/>
    <w:rsid w:val="00AB1FEE"/>
    <w:rsid w:val="00B07FFC"/>
    <w:rsid w:val="00B50B2F"/>
    <w:rsid w:val="00B53E54"/>
    <w:rsid w:val="00B60629"/>
    <w:rsid w:val="00B84971"/>
    <w:rsid w:val="00BD4EDF"/>
    <w:rsid w:val="00BF1902"/>
    <w:rsid w:val="00BF292E"/>
    <w:rsid w:val="00C16AA2"/>
    <w:rsid w:val="00C36AEA"/>
    <w:rsid w:val="00C64145"/>
    <w:rsid w:val="00CD4D77"/>
    <w:rsid w:val="00D07304"/>
    <w:rsid w:val="00D11ED8"/>
    <w:rsid w:val="00D67049"/>
    <w:rsid w:val="00DB32BA"/>
    <w:rsid w:val="00DF0CC0"/>
    <w:rsid w:val="00DF7453"/>
    <w:rsid w:val="00E2394B"/>
    <w:rsid w:val="00E33660"/>
    <w:rsid w:val="00E97FB9"/>
    <w:rsid w:val="00EA6364"/>
    <w:rsid w:val="00EB13B1"/>
    <w:rsid w:val="00ED0872"/>
    <w:rsid w:val="00EE2DCB"/>
    <w:rsid w:val="00EF12D6"/>
    <w:rsid w:val="00F26F39"/>
    <w:rsid w:val="00F56507"/>
    <w:rsid w:val="00F75812"/>
    <w:rsid w:val="00F8130A"/>
    <w:rsid w:val="00FA0963"/>
    <w:rsid w:val="00FA743E"/>
    <w:rsid w:val="00FB4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EBF04-0ECF-4168-BF74-76B31C53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2D6"/>
  </w:style>
  <w:style w:type="paragraph" w:styleId="Footer">
    <w:name w:val="footer"/>
    <w:basedOn w:val="Normal"/>
    <w:link w:val="FooterChar"/>
    <w:uiPriority w:val="99"/>
    <w:unhideWhenUsed/>
    <w:rsid w:val="00EF1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2D6"/>
  </w:style>
  <w:style w:type="table" w:styleId="TableGrid">
    <w:name w:val="Table Grid"/>
    <w:basedOn w:val="TableNormal"/>
    <w:uiPriority w:val="39"/>
    <w:rsid w:val="00B07F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08691">
      <w:bodyDiv w:val="1"/>
      <w:marLeft w:val="0"/>
      <w:marRight w:val="0"/>
      <w:marTop w:val="0"/>
      <w:marBottom w:val="0"/>
      <w:divBdr>
        <w:top w:val="none" w:sz="0" w:space="0" w:color="auto"/>
        <w:left w:val="none" w:sz="0" w:space="0" w:color="auto"/>
        <w:bottom w:val="none" w:sz="0" w:space="0" w:color="auto"/>
        <w:right w:val="none" w:sz="0" w:space="0" w:color="auto"/>
      </w:divBdr>
    </w:div>
    <w:div w:id="248081752">
      <w:bodyDiv w:val="1"/>
      <w:marLeft w:val="0"/>
      <w:marRight w:val="0"/>
      <w:marTop w:val="0"/>
      <w:marBottom w:val="0"/>
      <w:divBdr>
        <w:top w:val="none" w:sz="0" w:space="0" w:color="auto"/>
        <w:left w:val="none" w:sz="0" w:space="0" w:color="auto"/>
        <w:bottom w:val="none" w:sz="0" w:space="0" w:color="auto"/>
        <w:right w:val="none" w:sz="0" w:space="0" w:color="auto"/>
      </w:divBdr>
    </w:div>
    <w:div w:id="274943373">
      <w:bodyDiv w:val="1"/>
      <w:marLeft w:val="0"/>
      <w:marRight w:val="0"/>
      <w:marTop w:val="0"/>
      <w:marBottom w:val="0"/>
      <w:divBdr>
        <w:top w:val="none" w:sz="0" w:space="0" w:color="auto"/>
        <w:left w:val="none" w:sz="0" w:space="0" w:color="auto"/>
        <w:bottom w:val="none" w:sz="0" w:space="0" w:color="auto"/>
        <w:right w:val="none" w:sz="0" w:space="0" w:color="auto"/>
      </w:divBdr>
    </w:div>
    <w:div w:id="286350585">
      <w:bodyDiv w:val="1"/>
      <w:marLeft w:val="0"/>
      <w:marRight w:val="0"/>
      <w:marTop w:val="0"/>
      <w:marBottom w:val="0"/>
      <w:divBdr>
        <w:top w:val="none" w:sz="0" w:space="0" w:color="auto"/>
        <w:left w:val="none" w:sz="0" w:space="0" w:color="auto"/>
        <w:bottom w:val="none" w:sz="0" w:space="0" w:color="auto"/>
        <w:right w:val="none" w:sz="0" w:space="0" w:color="auto"/>
      </w:divBdr>
    </w:div>
    <w:div w:id="524833756">
      <w:bodyDiv w:val="1"/>
      <w:marLeft w:val="0"/>
      <w:marRight w:val="0"/>
      <w:marTop w:val="0"/>
      <w:marBottom w:val="0"/>
      <w:divBdr>
        <w:top w:val="none" w:sz="0" w:space="0" w:color="auto"/>
        <w:left w:val="none" w:sz="0" w:space="0" w:color="auto"/>
        <w:bottom w:val="none" w:sz="0" w:space="0" w:color="auto"/>
        <w:right w:val="none" w:sz="0" w:space="0" w:color="auto"/>
      </w:divBdr>
    </w:div>
    <w:div w:id="898636015">
      <w:bodyDiv w:val="1"/>
      <w:marLeft w:val="0"/>
      <w:marRight w:val="0"/>
      <w:marTop w:val="0"/>
      <w:marBottom w:val="0"/>
      <w:divBdr>
        <w:top w:val="none" w:sz="0" w:space="0" w:color="auto"/>
        <w:left w:val="none" w:sz="0" w:space="0" w:color="auto"/>
        <w:bottom w:val="none" w:sz="0" w:space="0" w:color="auto"/>
        <w:right w:val="none" w:sz="0" w:space="0" w:color="auto"/>
      </w:divBdr>
    </w:div>
    <w:div w:id="1137455384">
      <w:bodyDiv w:val="1"/>
      <w:marLeft w:val="0"/>
      <w:marRight w:val="0"/>
      <w:marTop w:val="0"/>
      <w:marBottom w:val="0"/>
      <w:divBdr>
        <w:top w:val="none" w:sz="0" w:space="0" w:color="auto"/>
        <w:left w:val="none" w:sz="0" w:space="0" w:color="auto"/>
        <w:bottom w:val="none" w:sz="0" w:space="0" w:color="auto"/>
        <w:right w:val="none" w:sz="0" w:space="0" w:color="auto"/>
      </w:divBdr>
    </w:div>
    <w:div w:id="1143960661">
      <w:bodyDiv w:val="1"/>
      <w:marLeft w:val="0"/>
      <w:marRight w:val="0"/>
      <w:marTop w:val="0"/>
      <w:marBottom w:val="0"/>
      <w:divBdr>
        <w:top w:val="none" w:sz="0" w:space="0" w:color="auto"/>
        <w:left w:val="none" w:sz="0" w:space="0" w:color="auto"/>
        <w:bottom w:val="none" w:sz="0" w:space="0" w:color="auto"/>
        <w:right w:val="none" w:sz="0" w:space="0" w:color="auto"/>
      </w:divBdr>
    </w:div>
    <w:div w:id="1275015586">
      <w:bodyDiv w:val="1"/>
      <w:marLeft w:val="0"/>
      <w:marRight w:val="0"/>
      <w:marTop w:val="0"/>
      <w:marBottom w:val="0"/>
      <w:divBdr>
        <w:top w:val="none" w:sz="0" w:space="0" w:color="auto"/>
        <w:left w:val="none" w:sz="0" w:space="0" w:color="auto"/>
        <w:bottom w:val="none" w:sz="0" w:space="0" w:color="auto"/>
        <w:right w:val="none" w:sz="0" w:space="0" w:color="auto"/>
      </w:divBdr>
    </w:div>
    <w:div w:id="1467965402">
      <w:bodyDiv w:val="1"/>
      <w:marLeft w:val="0"/>
      <w:marRight w:val="0"/>
      <w:marTop w:val="0"/>
      <w:marBottom w:val="0"/>
      <w:divBdr>
        <w:top w:val="none" w:sz="0" w:space="0" w:color="auto"/>
        <w:left w:val="none" w:sz="0" w:space="0" w:color="auto"/>
        <w:bottom w:val="none" w:sz="0" w:space="0" w:color="auto"/>
        <w:right w:val="none" w:sz="0" w:space="0" w:color="auto"/>
      </w:divBdr>
    </w:div>
    <w:div w:id="1552423497">
      <w:bodyDiv w:val="1"/>
      <w:marLeft w:val="0"/>
      <w:marRight w:val="0"/>
      <w:marTop w:val="0"/>
      <w:marBottom w:val="0"/>
      <w:divBdr>
        <w:top w:val="none" w:sz="0" w:space="0" w:color="auto"/>
        <w:left w:val="none" w:sz="0" w:space="0" w:color="auto"/>
        <w:bottom w:val="none" w:sz="0" w:space="0" w:color="auto"/>
        <w:right w:val="none" w:sz="0" w:space="0" w:color="auto"/>
      </w:divBdr>
    </w:div>
    <w:div w:id="1713774482">
      <w:bodyDiv w:val="1"/>
      <w:marLeft w:val="0"/>
      <w:marRight w:val="0"/>
      <w:marTop w:val="0"/>
      <w:marBottom w:val="0"/>
      <w:divBdr>
        <w:top w:val="none" w:sz="0" w:space="0" w:color="auto"/>
        <w:left w:val="none" w:sz="0" w:space="0" w:color="auto"/>
        <w:bottom w:val="none" w:sz="0" w:space="0" w:color="auto"/>
        <w:right w:val="none" w:sz="0" w:space="0" w:color="auto"/>
      </w:divBdr>
    </w:div>
    <w:div w:id="2026127265">
      <w:bodyDiv w:val="1"/>
      <w:marLeft w:val="0"/>
      <w:marRight w:val="0"/>
      <w:marTop w:val="0"/>
      <w:marBottom w:val="0"/>
      <w:divBdr>
        <w:top w:val="none" w:sz="0" w:space="0" w:color="auto"/>
        <w:left w:val="none" w:sz="0" w:space="0" w:color="auto"/>
        <w:bottom w:val="none" w:sz="0" w:space="0" w:color="auto"/>
        <w:right w:val="none" w:sz="0" w:space="0" w:color="auto"/>
      </w:divBdr>
    </w:div>
    <w:div w:id="207034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omutere</dc:creator>
  <cp:keywords/>
  <dc:description/>
  <cp:lastModifiedBy>Windows User</cp:lastModifiedBy>
  <cp:revision>2</cp:revision>
  <dcterms:created xsi:type="dcterms:W3CDTF">2018-01-06T15:58:00Z</dcterms:created>
  <dcterms:modified xsi:type="dcterms:W3CDTF">2018-01-06T15:58:00Z</dcterms:modified>
</cp:coreProperties>
</file>